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FBC8" w14:textId="468B2AAA"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w:t>
      </w:r>
      <w:r w:rsidR="001566E7">
        <w:rPr>
          <w:rFonts w:cs="Arial"/>
          <w:b/>
          <w:sz w:val="24"/>
          <w:lang w:val="en-US"/>
        </w:rPr>
        <w:t>5</w:t>
      </w:r>
      <w:r w:rsidR="006737DB">
        <w:rPr>
          <w:rFonts w:cs="Arial"/>
          <w:b/>
          <w:sz w:val="24"/>
          <w:lang w:val="en-US"/>
        </w:rPr>
        <w:t>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12069E" w:rsidRPr="0012069E">
        <w:rPr>
          <w:rFonts w:cs="Arial"/>
          <w:b/>
          <w:sz w:val="24"/>
          <w:lang w:val="en-US"/>
        </w:rPr>
        <w:t>R2-2402860</w:t>
      </w:r>
      <w:r w:rsidRPr="00692DEB">
        <w:rPr>
          <w:rFonts w:cs="Arial"/>
          <w:b/>
          <w:sz w:val="24"/>
          <w:lang w:val="en-US"/>
        </w:rPr>
        <w:br/>
      </w:r>
      <w:r w:rsidR="006737DB">
        <w:rPr>
          <w:b/>
          <w:noProof/>
          <w:sz w:val="24"/>
        </w:rPr>
        <w:t>Changsha</w:t>
      </w:r>
      <w:r>
        <w:rPr>
          <w:b/>
          <w:noProof/>
          <w:sz w:val="24"/>
        </w:rPr>
        <w:t xml:space="preserve">, </w:t>
      </w:r>
      <w:r w:rsidR="006737DB">
        <w:rPr>
          <w:b/>
          <w:noProof/>
          <w:sz w:val="24"/>
        </w:rPr>
        <w:t>China</w:t>
      </w:r>
      <w:r>
        <w:rPr>
          <w:b/>
          <w:noProof/>
          <w:sz w:val="24"/>
        </w:rPr>
        <w:t xml:space="preserve">, </w:t>
      </w:r>
      <w:r w:rsidR="006737DB">
        <w:rPr>
          <w:b/>
          <w:noProof/>
          <w:sz w:val="24"/>
        </w:rPr>
        <w:t>15</w:t>
      </w:r>
      <w:r>
        <w:rPr>
          <w:b/>
          <w:noProof/>
          <w:sz w:val="24"/>
          <w:vertAlign w:val="superscript"/>
        </w:rPr>
        <w:t>th</w:t>
      </w:r>
      <w:r>
        <w:rPr>
          <w:b/>
          <w:noProof/>
          <w:sz w:val="24"/>
        </w:rPr>
        <w:t xml:space="preserve"> </w:t>
      </w:r>
      <w:r w:rsidRPr="001267E8">
        <w:rPr>
          <w:b/>
          <w:noProof/>
          <w:sz w:val="24"/>
        </w:rPr>
        <w:t xml:space="preserve">– </w:t>
      </w:r>
      <w:r w:rsidR="006737DB">
        <w:rPr>
          <w:b/>
          <w:noProof/>
          <w:sz w:val="24"/>
        </w:rPr>
        <w:t>19</w:t>
      </w:r>
      <w:r w:rsidR="006737DB">
        <w:rPr>
          <w:b/>
          <w:noProof/>
          <w:sz w:val="24"/>
          <w:vertAlign w:val="superscript"/>
        </w:rPr>
        <w:t>th</w:t>
      </w:r>
      <w:r w:rsidR="006737DB">
        <w:rPr>
          <w:b/>
          <w:noProof/>
          <w:sz w:val="24"/>
        </w:rPr>
        <w:t xml:space="preserve"> April</w:t>
      </w:r>
      <w:r>
        <w:rPr>
          <w:b/>
          <w:noProof/>
          <w:sz w:val="24"/>
        </w:rPr>
        <w:t>,</w:t>
      </w:r>
      <w:r w:rsidRPr="001267E8">
        <w:rPr>
          <w:b/>
          <w:noProof/>
          <w:sz w:val="24"/>
        </w:rPr>
        <w:t xml:space="preserve"> 202</w:t>
      </w:r>
      <w:r w:rsidR="001566E7">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7355C48B"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5</w:t>
      </w:r>
      <w:r w:rsidRPr="00051F8C">
        <w:rPr>
          <w:rFonts w:ascii="Arial" w:eastAsia="MS Mincho" w:hAnsi="Arial" w:cs="Arial"/>
          <w:b/>
          <w:bCs/>
          <w:color w:val="auto"/>
          <w:sz w:val="24"/>
          <w:lang w:eastAsia="en-US"/>
        </w:rPr>
        <w:t>.</w:t>
      </w:r>
      <w:r w:rsidR="00711FF4">
        <w:rPr>
          <w:rFonts w:ascii="Arial" w:eastAsia="MS Mincho" w:hAnsi="Arial" w:cs="Arial"/>
          <w:b/>
          <w:bCs/>
          <w:color w:val="auto"/>
          <w:sz w:val="24"/>
          <w:lang w:eastAsia="en-US"/>
        </w:rPr>
        <w:t>4</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20F9FE78"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5D5C2C" w:rsidRPr="005D5C2C">
        <w:rPr>
          <w:rFonts w:ascii="AppleSystemUIFont" w:hAnsi="AppleSystemUIFont" w:cs="AppleSystemUIFont"/>
          <w:b/>
          <w:bCs/>
          <w:color w:val="auto"/>
          <w:sz w:val="26"/>
          <w:szCs w:val="26"/>
          <w:lang w:eastAsia="zh-CN"/>
        </w:rPr>
        <w:t xml:space="preserve">Discussion on RAN2 work of common signal </w:t>
      </w:r>
      <w:r w:rsidR="005C22D3">
        <w:rPr>
          <w:rFonts w:ascii="AppleSystemUIFont" w:hAnsi="AppleSystemUIFont" w:cs="AppleSystemUIFont"/>
          <w:b/>
          <w:bCs/>
          <w:color w:val="auto"/>
          <w:sz w:val="26"/>
          <w:szCs w:val="26"/>
          <w:lang w:eastAsia="zh-CN"/>
        </w:rPr>
        <w:t xml:space="preserve">transmission </w:t>
      </w:r>
      <w:r w:rsidR="005D5C2C" w:rsidRPr="005D5C2C">
        <w:rPr>
          <w:rFonts w:ascii="AppleSystemUIFont" w:hAnsi="AppleSystemUIFont" w:cs="AppleSystemUIFont"/>
          <w:b/>
          <w:bCs/>
          <w:color w:val="auto"/>
          <w:sz w:val="26"/>
          <w:szCs w:val="26"/>
          <w:lang w:eastAsia="zh-CN"/>
        </w:rPr>
        <w:t>adaptation</w:t>
      </w:r>
    </w:p>
    <w:p w14:paraId="7DC0B9EA" w14:textId="231A54B4"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E92853" w:rsidRPr="00E92853">
        <w:rPr>
          <w:rFonts w:ascii="Arial" w:hAnsi="Arial" w:cs="Arial"/>
          <w:b/>
          <w:bCs/>
          <w:sz w:val="24"/>
          <w:szCs w:val="24"/>
          <w:lang w:eastAsia="en-US"/>
        </w:rPr>
        <w:t>Netw_Energy_NR_enh</w:t>
      </w:r>
      <w:proofErr w:type="spellEnd"/>
      <w:r w:rsidR="00E92853" w:rsidRPr="00E92853">
        <w:rPr>
          <w:rFonts w:ascii="Arial" w:hAnsi="Arial" w:cs="Arial"/>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1AEC9DAB" w14:textId="4868829B" w:rsidR="008C7044" w:rsidRDefault="008C7044" w:rsidP="008C7044">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09359ED" wp14:editId="3B4C8410">
                <wp:simplePos x="0" y="0"/>
                <wp:positionH relativeFrom="column">
                  <wp:posOffset>60960</wp:posOffset>
                </wp:positionH>
                <wp:positionV relativeFrom="paragraph">
                  <wp:posOffset>394335</wp:posOffset>
                </wp:positionV>
                <wp:extent cx="5478780" cy="3249930"/>
                <wp:effectExtent l="0" t="0" r="7620" b="13970"/>
                <wp:wrapTopAndBottom/>
                <wp:docPr id="5" name="Text Box 5"/>
                <wp:cNvGraphicFramePr/>
                <a:graphic xmlns:a="http://schemas.openxmlformats.org/drawingml/2006/main">
                  <a:graphicData uri="http://schemas.microsoft.com/office/word/2010/wordprocessingShape">
                    <wps:wsp>
                      <wps:cNvSpPr txBox="1"/>
                      <wps:spPr>
                        <a:xfrm>
                          <a:off x="0" y="0"/>
                          <a:ext cx="5478780" cy="3249930"/>
                        </a:xfrm>
                        <a:prstGeom prst="rect">
                          <a:avLst/>
                        </a:prstGeom>
                        <a:solidFill>
                          <a:schemeClr val="lt1"/>
                        </a:solidFill>
                        <a:ln w="6350">
                          <a:solidFill>
                            <a:prstClr val="black"/>
                          </a:solidFill>
                        </a:ln>
                      </wps:spPr>
                      <wps:txbx>
                        <w:txbxContent>
                          <w:p w14:paraId="370518D8" w14:textId="77777777" w:rsidR="00970D5E" w:rsidRPr="007563E2" w:rsidRDefault="00970D5E" w:rsidP="00970D5E">
                            <w:pPr>
                              <w:numPr>
                                <w:ilvl w:val="0"/>
                                <w:numId w:val="28"/>
                              </w:numPr>
                              <w:spacing w:after="0"/>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5996D542" w14:textId="77777777" w:rsidR="00970D5E" w:rsidRPr="007563E2" w:rsidRDefault="00970D5E" w:rsidP="00970D5E">
                            <w:pPr>
                              <w:numPr>
                                <w:ilvl w:val="1"/>
                                <w:numId w:val="28"/>
                              </w:numPr>
                              <w:spacing w:beforeLines="50" w:before="120" w:afterLines="50" w:after="120"/>
                              <w:ind w:left="1049" w:hanging="329"/>
                              <w:jc w:val="both"/>
                              <w:textAlignment w:val="baseline"/>
                              <w:rPr>
                                <w:bCs/>
                                <w:lang w:eastAsia="zh-CN"/>
                              </w:rPr>
                            </w:pPr>
                            <w:r w:rsidRPr="007563E2">
                              <w:rPr>
                                <w:bCs/>
                                <w:lang w:eastAsia="zh-CN"/>
                              </w:rPr>
                              <w:t xml:space="preserve">Adaptation of SSB in time domain, e.g. adapting periodicity </w:t>
                            </w:r>
                          </w:p>
                          <w:p w14:paraId="0A802710" w14:textId="77777777" w:rsidR="00970D5E" w:rsidRPr="007563E2" w:rsidRDefault="00970D5E" w:rsidP="00970D5E">
                            <w:pPr>
                              <w:numPr>
                                <w:ilvl w:val="1"/>
                                <w:numId w:val="28"/>
                              </w:numPr>
                              <w:spacing w:beforeLines="50" w:before="120" w:afterLines="50" w:after="120"/>
                              <w:ind w:left="1049" w:hanging="329"/>
                              <w:jc w:val="both"/>
                              <w:textAlignment w:val="baseline"/>
                              <w:rPr>
                                <w:lang w:eastAsia="zh-CN"/>
                              </w:rPr>
                            </w:pPr>
                            <w:r w:rsidRPr="007563E2">
                              <w:t>Adaptation of PRACH in time domain</w:t>
                            </w:r>
                          </w:p>
                          <w:p w14:paraId="71673B5E" w14:textId="77777777" w:rsidR="00970D5E" w:rsidRDefault="00970D5E" w:rsidP="00970D5E">
                            <w:pPr>
                              <w:numPr>
                                <w:ilvl w:val="1"/>
                                <w:numId w:val="28"/>
                              </w:numPr>
                              <w:spacing w:beforeLines="50" w:before="120" w:afterLines="50" w:after="120"/>
                              <w:ind w:left="1049" w:hanging="329"/>
                              <w:jc w:val="both"/>
                              <w:textAlignment w:val="baseline"/>
                              <w:rPr>
                                <w:lang w:eastAsia="zh-CN"/>
                              </w:rPr>
                            </w:pPr>
                            <w:r w:rsidRPr="003E5509">
                              <w:t xml:space="preserve">Study adaptation of PRACH in spatial domain, e.g. non-uniform PRACH resources per SSB, and specify if found </w:t>
                            </w:r>
                            <w:proofErr w:type="gramStart"/>
                            <w:r w:rsidRPr="003E5509">
                              <w:t>beneficial</w:t>
                            </w:r>
                            <w:proofErr w:type="gramEnd"/>
                          </w:p>
                          <w:p w14:paraId="205D8BF2" w14:textId="77777777" w:rsidR="00970D5E" w:rsidRPr="003E5509" w:rsidRDefault="00970D5E" w:rsidP="00970D5E">
                            <w:pPr>
                              <w:numPr>
                                <w:ilvl w:val="2"/>
                                <w:numId w:val="28"/>
                              </w:numPr>
                              <w:spacing w:beforeLines="50" w:before="120" w:afterLines="50" w:after="120"/>
                              <w:jc w:val="both"/>
                              <w:textAlignment w:val="baseline"/>
                              <w:rPr>
                                <w:lang w:eastAsia="zh-CN"/>
                              </w:rPr>
                            </w:pPr>
                            <w:r>
                              <w:t xml:space="preserve">This study is to be done in 2Q’2024 </w:t>
                            </w:r>
                            <w:proofErr w:type="gramStart"/>
                            <w:r>
                              <w:t>only</w:t>
                            </w:r>
                            <w:proofErr w:type="gramEnd"/>
                          </w:p>
                          <w:p w14:paraId="3FCE9410" w14:textId="77777777" w:rsidR="00970D5E" w:rsidRPr="007563E2" w:rsidRDefault="00970D5E" w:rsidP="00970D5E">
                            <w:pPr>
                              <w:numPr>
                                <w:ilvl w:val="1"/>
                                <w:numId w:val="28"/>
                              </w:numPr>
                              <w:spacing w:beforeLines="50" w:before="120" w:afterLines="50" w:after="120"/>
                              <w:ind w:left="1049" w:hanging="329"/>
                              <w:jc w:val="both"/>
                              <w:textAlignment w:val="baseline"/>
                              <w:rPr>
                                <w:lang w:eastAsia="zh-CN"/>
                              </w:rPr>
                            </w:pPr>
                            <w:r w:rsidRPr="007563E2">
                              <w:rPr>
                                <w:lang w:eastAsia="zh-CN"/>
                              </w:rPr>
                              <w:t>Adaptation of paging occasions including confining the paging occasions in the time domain</w:t>
                            </w:r>
                          </w:p>
                          <w:p w14:paraId="7312F8C9" w14:textId="77777777" w:rsidR="00970D5E" w:rsidRDefault="00970D5E" w:rsidP="00970D5E">
                            <w:pPr>
                              <w:numPr>
                                <w:ilvl w:val="2"/>
                                <w:numId w:val="28"/>
                              </w:numPr>
                              <w:spacing w:beforeLines="50" w:before="120" w:afterLines="50" w:after="120"/>
                              <w:jc w:val="both"/>
                              <w:textAlignment w:val="baseline"/>
                              <w:rPr>
                                <w:lang w:eastAsia="zh-CN"/>
                              </w:rPr>
                            </w:pPr>
                            <w:r w:rsidRPr="007563E2">
                              <w:rPr>
                                <w:lang w:eastAsia="zh-CN"/>
                              </w:rPr>
                              <w:t>Note: there shall be no paging latency increase</w:t>
                            </w:r>
                          </w:p>
                          <w:p w14:paraId="39DF2218" w14:textId="77777777" w:rsidR="00970D5E" w:rsidRDefault="00970D5E" w:rsidP="00970D5E">
                            <w:pPr>
                              <w:numPr>
                                <w:ilvl w:val="1"/>
                                <w:numId w:val="28"/>
                              </w:numPr>
                              <w:spacing w:beforeLines="50" w:before="120" w:afterLines="50" w:after="120"/>
                              <w:ind w:left="1049" w:hanging="329"/>
                              <w:jc w:val="both"/>
                              <w:textAlignment w:val="baseline"/>
                              <w:rPr>
                                <w:lang w:eastAsia="zh-CN"/>
                              </w:rPr>
                            </w:pPr>
                            <w:r w:rsidRPr="007563E2">
                              <w:rPr>
                                <w:lang w:eastAsia="zh-CN"/>
                              </w:rPr>
                              <w:t xml:space="preserve">Note: there shall be no negative impact to legacy UEs, unless significant benefits are shown </w:t>
                            </w:r>
                          </w:p>
                          <w:p w14:paraId="1FEB2395" w14:textId="77777777" w:rsidR="008C7044" w:rsidRDefault="008C7044" w:rsidP="008C7044">
                            <w:pPr>
                              <w:numPr>
                                <w:ilvl w:val="1"/>
                                <w:numId w:val="28"/>
                              </w:numPr>
                              <w:spacing w:beforeLines="50" w:before="120" w:afterLines="50" w:after="120"/>
                              <w:ind w:left="1049" w:hanging="329"/>
                              <w:jc w:val="both"/>
                              <w:textAlignment w:val="baseline"/>
                              <w:rPr>
                                <w:bCs/>
                                <w:lang w:eastAsia="zh-CN"/>
                              </w:rPr>
                            </w:pPr>
                            <w:r>
                              <w:t>Information</w:t>
                            </w:r>
                            <w:r w:rsidRPr="00414ABD">
                              <w:rPr>
                                <w:bCs/>
                                <w:lang w:eastAsia="zh-CN"/>
                              </w:rPr>
                              <w:t xml:space="preserve"> exchange between </w:t>
                            </w:r>
                            <w:proofErr w:type="spellStart"/>
                            <w:r w:rsidRPr="00414ABD">
                              <w:rPr>
                                <w:bCs/>
                                <w:lang w:eastAsia="zh-CN"/>
                              </w:rPr>
                              <w:t>gNBs</w:t>
                            </w:r>
                            <w:proofErr w:type="spellEnd"/>
                            <w:r w:rsidRPr="00414ABD">
                              <w:rPr>
                                <w:bCs/>
                                <w:lang w:eastAsia="zh-CN"/>
                              </w:rPr>
                              <w:t xml:space="preserve"> at least for the configuration of wake-up signal, if necessary.</w:t>
                            </w:r>
                          </w:p>
                          <w:p w14:paraId="1AC0D9F5" w14:textId="77777777" w:rsidR="008C7044" w:rsidRPr="00414ABD" w:rsidRDefault="008C7044" w:rsidP="008C7044">
                            <w:pPr>
                              <w:numPr>
                                <w:ilvl w:val="1"/>
                                <w:numId w:val="28"/>
                              </w:numPr>
                              <w:spacing w:beforeLines="50" w:before="120" w:afterLines="50" w:after="120"/>
                              <w:ind w:left="1049" w:hanging="329"/>
                              <w:jc w:val="both"/>
                              <w:textAlignment w:val="baseline"/>
                              <w:rPr>
                                <w:bCs/>
                                <w:lang w:eastAsia="zh-CN"/>
                              </w:rPr>
                            </w:pPr>
                            <w:r>
                              <w:t>Checkpoint for normative work in RAN#105</w:t>
                            </w:r>
                          </w:p>
                          <w:p w14:paraId="737642C6" w14:textId="77777777" w:rsidR="008C7044" w:rsidRDefault="008C7044" w:rsidP="008C70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9359ED" id="_x0000_t202" coordsize="21600,21600" o:spt="202" path="m,l,21600r21600,l21600,xe">
                <v:stroke joinstyle="miter"/>
                <v:path gradientshapeok="t" o:connecttype="rect"/>
              </v:shapetype>
              <v:shape id="Text Box 5" o:spid="_x0000_s1026" type="#_x0000_t202" style="position:absolute;margin-left:4.8pt;margin-top:31.05pt;width:431.4pt;height:255.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" fillcolor="white [3201]" strokeweight=".5pt">
                <v:textbox>
                  <w:txbxContent>
                    <w:p w14:paraId="370518D8" w14:textId="77777777" w:rsidR="00970D5E" w:rsidRPr="007563E2" w:rsidRDefault="00970D5E" w:rsidP="00970D5E">
                      <w:pPr>
                        <w:numPr>
                          <w:ilvl w:val="0"/>
                          <w:numId w:val="28"/>
                        </w:numPr>
                        <w:spacing w:after="0"/>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5996D542" w14:textId="77777777" w:rsidR="00970D5E" w:rsidRPr="007563E2" w:rsidRDefault="00970D5E" w:rsidP="00970D5E">
                      <w:pPr>
                        <w:numPr>
                          <w:ilvl w:val="1"/>
                          <w:numId w:val="28"/>
                        </w:numPr>
                        <w:spacing w:beforeLines="50" w:before="120" w:afterLines="50" w:after="120"/>
                        <w:ind w:left="1049" w:hanging="329"/>
                        <w:jc w:val="both"/>
                        <w:textAlignment w:val="baseline"/>
                        <w:rPr>
                          <w:bCs/>
                          <w:lang w:eastAsia="zh-CN"/>
                        </w:rPr>
                      </w:pPr>
                      <w:r w:rsidRPr="007563E2">
                        <w:rPr>
                          <w:bCs/>
                          <w:lang w:eastAsia="zh-CN"/>
                        </w:rPr>
                        <w:t xml:space="preserve">Adaptation of SSB in time domain, e.g. adapting periodicity </w:t>
                      </w:r>
                    </w:p>
                    <w:p w14:paraId="0A802710" w14:textId="77777777" w:rsidR="00970D5E" w:rsidRPr="007563E2" w:rsidRDefault="00970D5E" w:rsidP="00970D5E">
                      <w:pPr>
                        <w:numPr>
                          <w:ilvl w:val="1"/>
                          <w:numId w:val="28"/>
                        </w:numPr>
                        <w:spacing w:beforeLines="50" w:before="120" w:afterLines="50" w:after="120"/>
                        <w:ind w:left="1049" w:hanging="329"/>
                        <w:jc w:val="both"/>
                        <w:textAlignment w:val="baseline"/>
                        <w:rPr>
                          <w:lang w:eastAsia="zh-CN"/>
                        </w:rPr>
                      </w:pPr>
                      <w:r w:rsidRPr="007563E2">
                        <w:t>Adaptation of PRACH in time domain</w:t>
                      </w:r>
                    </w:p>
                    <w:p w14:paraId="71673B5E" w14:textId="77777777" w:rsidR="00970D5E" w:rsidRDefault="00970D5E" w:rsidP="00970D5E">
                      <w:pPr>
                        <w:numPr>
                          <w:ilvl w:val="1"/>
                          <w:numId w:val="28"/>
                        </w:numPr>
                        <w:spacing w:beforeLines="50" w:before="120" w:afterLines="50" w:after="120"/>
                        <w:ind w:left="1049" w:hanging="329"/>
                        <w:jc w:val="both"/>
                        <w:textAlignment w:val="baseline"/>
                        <w:rPr>
                          <w:lang w:eastAsia="zh-CN"/>
                        </w:rPr>
                      </w:pPr>
                      <w:r w:rsidRPr="003E5509">
                        <w:t xml:space="preserve">Study adaptation of PRACH in spatial domain, e.g. non-uniform PRACH resources per SSB, and specify if found </w:t>
                      </w:r>
                      <w:proofErr w:type="gramStart"/>
                      <w:r w:rsidRPr="003E5509">
                        <w:t>beneficial</w:t>
                      </w:r>
                      <w:proofErr w:type="gramEnd"/>
                    </w:p>
                    <w:p w14:paraId="205D8BF2" w14:textId="77777777" w:rsidR="00970D5E" w:rsidRPr="003E5509" w:rsidRDefault="00970D5E" w:rsidP="00970D5E">
                      <w:pPr>
                        <w:numPr>
                          <w:ilvl w:val="2"/>
                          <w:numId w:val="28"/>
                        </w:numPr>
                        <w:spacing w:beforeLines="50" w:before="120" w:afterLines="50" w:after="120"/>
                        <w:jc w:val="both"/>
                        <w:textAlignment w:val="baseline"/>
                        <w:rPr>
                          <w:lang w:eastAsia="zh-CN"/>
                        </w:rPr>
                      </w:pPr>
                      <w:r>
                        <w:t xml:space="preserve">This study is to be done in 2Q’2024 </w:t>
                      </w:r>
                      <w:proofErr w:type="gramStart"/>
                      <w:r>
                        <w:t>only</w:t>
                      </w:r>
                      <w:proofErr w:type="gramEnd"/>
                    </w:p>
                    <w:p w14:paraId="3FCE9410" w14:textId="77777777" w:rsidR="00970D5E" w:rsidRPr="007563E2" w:rsidRDefault="00970D5E" w:rsidP="00970D5E">
                      <w:pPr>
                        <w:numPr>
                          <w:ilvl w:val="1"/>
                          <w:numId w:val="28"/>
                        </w:numPr>
                        <w:spacing w:beforeLines="50" w:before="120" w:afterLines="50" w:after="120"/>
                        <w:ind w:left="1049" w:hanging="329"/>
                        <w:jc w:val="both"/>
                        <w:textAlignment w:val="baseline"/>
                        <w:rPr>
                          <w:lang w:eastAsia="zh-CN"/>
                        </w:rPr>
                      </w:pPr>
                      <w:r w:rsidRPr="007563E2">
                        <w:rPr>
                          <w:lang w:eastAsia="zh-CN"/>
                        </w:rPr>
                        <w:t>Adaptation of paging occasions including confining the paging occasions in the time domain</w:t>
                      </w:r>
                    </w:p>
                    <w:p w14:paraId="7312F8C9" w14:textId="77777777" w:rsidR="00970D5E" w:rsidRDefault="00970D5E" w:rsidP="00970D5E">
                      <w:pPr>
                        <w:numPr>
                          <w:ilvl w:val="2"/>
                          <w:numId w:val="28"/>
                        </w:numPr>
                        <w:spacing w:beforeLines="50" w:before="120" w:afterLines="50" w:after="120"/>
                        <w:jc w:val="both"/>
                        <w:textAlignment w:val="baseline"/>
                        <w:rPr>
                          <w:lang w:eastAsia="zh-CN"/>
                        </w:rPr>
                      </w:pPr>
                      <w:r w:rsidRPr="007563E2">
                        <w:rPr>
                          <w:lang w:eastAsia="zh-CN"/>
                        </w:rPr>
                        <w:t>Note: there shall be no paging latency increase</w:t>
                      </w:r>
                    </w:p>
                    <w:p w14:paraId="39DF2218" w14:textId="77777777" w:rsidR="00970D5E" w:rsidRDefault="00970D5E" w:rsidP="00970D5E">
                      <w:pPr>
                        <w:numPr>
                          <w:ilvl w:val="1"/>
                          <w:numId w:val="28"/>
                        </w:numPr>
                        <w:spacing w:beforeLines="50" w:before="120" w:afterLines="50" w:after="120"/>
                        <w:ind w:left="1049" w:hanging="329"/>
                        <w:jc w:val="both"/>
                        <w:textAlignment w:val="baseline"/>
                        <w:rPr>
                          <w:lang w:eastAsia="zh-CN"/>
                        </w:rPr>
                      </w:pPr>
                      <w:r w:rsidRPr="007563E2">
                        <w:rPr>
                          <w:lang w:eastAsia="zh-CN"/>
                        </w:rPr>
                        <w:t xml:space="preserve">Note: there shall be no negative impact to legacy UEs, unless significant benefits are shown </w:t>
                      </w:r>
                    </w:p>
                    <w:p w14:paraId="1FEB2395" w14:textId="77777777" w:rsidR="008C7044" w:rsidRDefault="008C7044" w:rsidP="008C7044">
                      <w:pPr>
                        <w:numPr>
                          <w:ilvl w:val="1"/>
                          <w:numId w:val="28"/>
                        </w:numPr>
                        <w:spacing w:beforeLines="50" w:before="120" w:afterLines="50" w:after="120"/>
                        <w:ind w:left="1049" w:hanging="329"/>
                        <w:jc w:val="both"/>
                        <w:textAlignment w:val="baseline"/>
                        <w:rPr>
                          <w:bCs/>
                          <w:lang w:eastAsia="zh-CN"/>
                        </w:rPr>
                      </w:pPr>
                      <w:r>
                        <w:t>Information</w:t>
                      </w:r>
                      <w:r w:rsidRPr="00414ABD">
                        <w:rPr>
                          <w:bCs/>
                          <w:lang w:eastAsia="zh-CN"/>
                        </w:rPr>
                        <w:t xml:space="preserve"> exchange between </w:t>
                      </w:r>
                      <w:proofErr w:type="spellStart"/>
                      <w:r w:rsidRPr="00414ABD">
                        <w:rPr>
                          <w:bCs/>
                          <w:lang w:eastAsia="zh-CN"/>
                        </w:rPr>
                        <w:t>gNBs</w:t>
                      </w:r>
                      <w:proofErr w:type="spellEnd"/>
                      <w:r w:rsidRPr="00414ABD">
                        <w:rPr>
                          <w:bCs/>
                          <w:lang w:eastAsia="zh-CN"/>
                        </w:rPr>
                        <w:t xml:space="preserve"> at least for the configuration of wake-up signal, if necessary.</w:t>
                      </w:r>
                    </w:p>
                    <w:p w14:paraId="1AC0D9F5" w14:textId="77777777" w:rsidR="008C7044" w:rsidRPr="00414ABD" w:rsidRDefault="008C7044" w:rsidP="008C7044">
                      <w:pPr>
                        <w:numPr>
                          <w:ilvl w:val="1"/>
                          <w:numId w:val="28"/>
                        </w:numPr>
                        <w:spacing w:beforeLines="50" w:before="120" w:afterLines="50" w:after="120"/>
                        <w:ind w:left="1049" w:hanging="329"/>
                        <w:jc w:val="both"/>
                        <w:textAlignment w:val="baseline"/>
                        <w:rPr>
                          <w:bCs/>
                          <w:lang w:eastAsia="zh-CN"/>
                        </w:rPr>
                      </w:pPr>
                      <w:r>
                        <w:t>Checkpoint for normative work in RAN#105</w:t>
                      </w:r>
                    </w:p>
                    <w:p w14:paraId="737642C6" w14:textId="77777777" w:rsidR="008C7044" w:rsidRDefault="008C7044" w:rsidP="008C7044"/>
                  </w:txbxContent>
                </v:textbox>
                <w10:wrap type="topAndBottom"/>
              </v:shape>
            </w:pict>
          </mc:Fallback>
        </mc:AlternateContent>
      </w:r>
      <w:r>
        <w:rPr>
          <w:lang w:eastAsia="zh-CN"/>
        </w:rPr>
        <w:t xml:space="preserve">The Rel-19 WID of Network Energy Savings (WID RP-240170) was agreed in RAN#102 [1], the WI objective on </w:t>
      </w:r>
      <w:r w:rsidR="00027A24">
        <w:rPr>
          <w:lang w:eastAsia="zh-CN"/>
        </w:rPr>
        <w:t xml:space="preserve">adaptation of common signal </w:t>
      </w:r>
      <w:r w:rsidR="00A921A7">
        <w:rPr>
          <w:lang w:eastAsia="zh-CN"/>
        </w:rPr>
        <w:t>transmission</w:t>
      </w:r>
      <w:r>
        <w:rPr>
          <w:lang w:eastAsia="zh-CN"/>
        </w:rPr>
        <w:t xml:space="preserve"> is copied below: </w:t>
      </w:r>
    </w:p>
    <w:p w14:paraId="4583691B" w14:textId="5E59E381" w:rsidR="000B3D38" w:rsidRDefault="008C7044" w:rsidP="00A15252">
      <w:pPr>
        <w:pStyle w:val="NO"/>
        <w:spacing w:before="180"/>
        <w:ind w:left="0" w:firstLine="0"/>
        <w:rPr>
          <w:lang w:eastAsia="zh-CN"/>
        </w:rPr>
      </w:pPr>
      <w:r>
        <w:rPr>
          <w:lang w:eastAsia="zh-CN"/>
        </w:rPr>
        <w:t>In this contribution, we share our view on their RAN2 work</w:t>
      </w:r>
      <w:r w:rsidR="00A15252">
        <w:rPr>
          <w:lang w:eastAsia="zh-CN"/>
        </w:rPr>
        <w:t xml:space="preserve"> from below aspects:</w:t>
      </w:r>
    </w:p>
    <w:p w14:paraId="0B32B7ED" w14:textId="77BCD890" w:rsidR="00A15252" w:rsidRDefault="00A15252" w:rsidP="00A15252">
      <w:pPr>
        <w:pStyle w:val="NO"/>
        <w:numPr>
          <w:ilvl w:val="0"/>
          <w:numId w:val="29"/>
        </w:numPr>
        <w:rPr>
          <w:lang w:eastAsia="zh-CN"/>
        </w:rPr>
      </w:pPr>
      <w:r>
        <w:rPr>
          <w:lang w:eastAsia="zh-CN"/>
        </w:rPr>
        <w:t>Adaptation of SSB in time domain</w:t>
      </w:r>
    </w:p>
    <w:p w14:paraId="4FCC80C2" w14:textId="77777777" w:rsidR="00A15252" w:rsidRPr="00A15252" w:rsidRDefault="00A15252" w:rsidP="00A15252">
      <w:pPr>
        <w:pStyle w:val="NO"/>
        <w:numPr>
          <w:ilvl w:val="0"/>
          <w:numId w:val="29"/>
        </w:numPr>
        <w:rPr>
          <w:lang w:eastAsia="zh-CN"/>
        </w:rPr>
      </w:pPr>
      <w:r w:rsidRPr="00A15252">
        <w:rPr>
          <w:lang w:eastAsia="zh-CN"/>
        </w:rPr>
        <w:t>Adaptation of PRACH in time domain</w:t>
      </w:r>
    </w:p>
    <w:p w14:paraId="509DBFAB" w14:textId="7C119237" w:rsidR="00A15252" w:rsidRPr="00A15252" w:rsidRDefault="00A15252" w:rsidP="00A15252">
      <w:pPr>
        <w:pStyle w:val="NO"/>
        <w:numPr>
          <w:ilvl w:val="0"/>
          <w:numId w:val="29"/>
        </w:numPr>
        <w:rPr>
          <w:lang w:eastAsia="zh-CN"/>
        </w:rPr>
      </w:pPr>
      <w:r w:rsidRPr="00A15252">
        <w:rPr>
          <w:lang w:eastAsia="zh-CN"/>
        </w:rPr>
        <w:t xml:space="preserve">Adaptation of PRACH in </w:t>
      </w:r>
      <w:r>
        <w:rPr>
          <w:lang w:eastAsia="zh-CN"/>
        </w:rPr>
        <w:t>spatial</w:t>
      </w:r>
      <w:r w:rsidRPr="00A15252">
        <w:rPr>
          <w:lang w:eastAsia="zh-CN"/>
        </w:rPr>
        <w:t xml:space="preserve"> domain</w:t>
      </w:r>
    </w:p>
    <w:p w14:paraId="7FBE3331" w14:textId="70231B8E" w:rsidR="005A7B31" w:rsidRDefault="00A15252" w:rsidP="00C52E6D">
      <w:pPr>
        <w:pStyle w:val="NO"/>
        <w:numPr>
          <w:ilvl w:val="0"/>
          <w:numId w:val="29"/>
        </w:numPr>
        <w:spacing w:after="300"/>
        <w:rPr>
          <w:lang w:eastAsia="zh-CN"/>
        </w:rPr>
      </w:pPr>
      <w:r>
        <w:rPr>
          <w:lang w:eastAsia="zh-CN"/>
        </w:rPr>
        <w:t>Adaptation of paging occasions</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0FEA3616" w14:textId="6A95923C" w:rsidR="00A63EB5" w:rsidRDefault="00A63EB5" w:rsidP="00A63EB5">
      <w:pPr>
        <w:pStyle w:val="Heading2"/>
        <w:rPr>
          <w:lang w:eastAsia="zh-CN"/>
        </w:rPr>
      </w:pPr>
      <w:r>
        <w:t>2.1 Adaptation of SSB in time domain</w:t>
      </w:r>
    </w:p>
    <w:p w14:paraId="2C1B11D6" w14:textId="3B6F7813" w:rsidR="00A15252" w:rsidRDefault="00873DCA" w:rsidP="00A15252">
      <w:pPr>
        <w:rPr>
          <w:lang w:val="en-GB"/>
        </w:rPr>
      </w:pPr>
      <w:r>
        <w:rPr>
          <w:lang w:val="en-GB"/>
        </w:rPr>
        <w:t xml:space="preserve">RAN1#116 discussed adaptation of SSB, and below agreement </w:t>
      </w:r>
      <w:r w:rsidR="00217A5D">
        <w:rPr>
          <w:lang w:val="en-GB"/>
        </w:rPr>
        <w:t xml:space="preserve">on adaptation mechanism </w:t>
      </w:r>
      <w:r>
        <w:rPr>
          <w:lang w:val="en-GB"/>
        </w:rPr>
        <w:t>was made [</w:t>
      </w:r>
      <w:r w:rsidR="00B46F2A">
        <w:rPr>
          <w:lang w:val="en-GB"/>
        </w:rPr>
        <w:t>2</w:t>
      </w:r>
      <w:r>
        <w:rPr>
          <w:lang w:val="en-GB"/>
        </w:rPr>
        <w:t>]:</w:t>
      </w:r>
    </w:p>
    <w:p w14:paraId="4153DCCE" w14:textId="3244AB6D" w:rsidR="00217A5D" w:rsidRDefault="00EE5192" w:rsidP="00217A5D">
      <w:pPr>
        <w:spacing w:before="180"/>
        <w:rPr>
          <w:lang w:val="en-GB"/>
        </w:rPr>
      </w:pPr>
      <w:r>
        <w:rPr>
          <w:noProof/>
          <w:lang w:val="en-GB"/>
        </w:rPr>
        <w:lastRenderedPageBreak/>
        <mc:AlternateContent>
          <mc:Choice Requires="wps">
            <w:drawing>
              <wp:anchor distT="0" distB="0" distL="114300" distR="114300" simplePos="0" relativeHeight="251660288" behindDoc="0" locked="0" layoutInCell="1" allowOverlap="1" wp14:anchorId="69C02C72" wp14:editId="0D6DA8DA">
                <wp:simplePos x="0" y="0"/>
                <wp:positionH relativeFrom="column">
                  <wp:posOffset>11430</wp:posOffset>
                </wp:positionH>
                <wp:positionV relativeFrom="paragraph">
                  <wp:posOffset>11430</wp:posOffset>
                </wp:positionV>
                <wp:extent cx="6087110" cy="2220595"/>
                <wp:effectExtent l="0" t="0" r="8890" b="14605"/>
                <wp:wrapTopAndBottom/>
                <wp:docPr id="381866170" name="Text Box 1"/>
                <wp:cNvGraphicFramePr/>
                <a:graphic xmlns:a="http://schemas.openxmlformats.org/drawingml/2006/main">
                  <a:graphicData uri="http://schemas.microsoft.com/office/word/2010/wordprocessingShape">
                    <wps:wsp>
                      <wps:cNvSpPr txBox="1"/>
                      <wps:spPr>
                        <a:xfrm>
                          <a:off x="0" y="0"/>
                          <a:ext cx="6087110" cy="2220595"/>
                        </a:xfrm>
                        <a:prstGeom prst="rect">
                          <a:avLst/>
                        </a:prstGeom>
                        <a:solidFill>
                          <a:schemeClr val="lt1"/>
                        </a:solidFill>
                        <a:ln w="6350">
                          <a:solidFill>
                            <a:prstClr val="black"/>
                          </a:solidFill>
                        </a:ln>
                      </wps:spPr>
                      <wps:txbx>
                        <w:txbxContent>
                          <w:p w14:paraId="1D45EDB8" w14:textId="77777777" w:rsidR="00EE5192" w:rsidRPr="00093EBB" w:rsidRDefault="00EE5192" w:rsidP="00EE5192">
                            <w:pPr>
                              <w:rPr>
                                <w:b/>
                                <w:bCs/>
                                <w:highlight w:val="green"/>
                                <w:lang w:eastAsia="x-none"/>
                              </w:rPr>
                            </w:pPr>
                            <w:r>
                              <w:rPr>
                                <w:b/>
                                <w:bCs/>
                                <w:highlight w:val="green"/>
                                <w:lang w:eastAsia="x-none"/>
                              </w:rPr>
                              <w:t>Agreement</w:t>
                            </w:r>
                          </w:p>
                          <w:p w14:paraId="1EBD73DA" w14:textId="77777777" w:rsidR="00EE5192" w:rsidRPr="000D335F" w:rsidRDefault="00EE5192" w:rsidP="00EE5192">
                            <w:pPr>
                              <w:rPr>
                                <w:rFonts w:cs="Times"/>
                              </w:rPr>
                            </w:pPr>
                            <w:r w:rsidRPr="000D335F">
                              <w:rPr>
                                <w:rFonts w:cs="Times"/>
                              </w:rPr>
                              <w:t xml:space="preserve">For adaptation of SSB in time-domain, consider the following adaptation mechanisms for further </w:t>
                            </w:r>
                            <w:proofErr w:type="gramStart"/>
                            <w:r w:rsidRPr="000D335F">
                              <w:rPr>
                                <w:rFonts w:cs="Times"/>
                              </w:rPr>
                              <w:t>study</w:t>
                            </w:r>
                            <w:proofErr w:type="gramEnd"/>
                            <w:r w:rsidRPr="000D335F">
                              <w:rPr>
                                <w:rFonts w:cs="Times"/>
                              </w:rPr>
                              <w:t xml:space="preserve"> </w:t>
                            </w:r>
                          </w:p>
                          <w:p w14:paraId="65123B06" w14:textId="77777777" w:rsidR="00EE5192" w:rsidRPr="000D335F" w:rsidRDefault="00EE5192" w:rsidP="00EE5192">
                            <w:pPr>
                              <w:pStyle w:val="BodyText"/>
                              <w:numPr>
                                <w:ilvl w:val="0"/>
                                <w:numId w:val="30"/>
                              </w:numPr>
                              <w:suppressAutoHyphens/>
                              <w:overflowPunct/>
                              <w:autoSpaceDE/>
                              <w:autoSpaceDN/>
                              <w:adjustRightInd/>
                              <w:spacing w:after="0"/>
                              <w:jc w:val="both"/>
                              <w:rPr>
                                <w:rFonts w:cs="Times"/>
                              </w:rPr>
                            </w:pPr>
                            <w:r w:rsidRPr="000D335F">
                              <w:rPr>
                                <w:rFonts w:cs="Times"/>
                              </w:rPr>
                              <w:t xml:space="preserve">Adaptation of SSB burst </w:t>
                            </w:r>
                            <w:proofErr w:type="gramStart"/>
                            <w:r w:rsidRPr="000D335F">
                              <w:rPr>
                                <w:rFonts w:cs="Times"/>
                              </w:rPr>
                              <w:t>periodicity</w:t>
                            </w:r>
                            <w:proofErr w:type="gramEnd"/>
                          </w:p>
                          <w:p w14:paraId="076F444D" w14:textId="77777777" w:rsidR="00EE5192" w:rsidRPr="000D335F" w:rsidRDefault="00EE5192" w:rsidP="00EE5192">
                            <w:pPr>
                              <w:pStyle w:val="BodyText"/>
                              <w:numPr>
                                <w:ilvl w:val="0"/>
                                <w:numId w:val="30"/>
                              </w:numPr>
                              <w:suppressAutoHyphens/>
                              <w:overflowPunct/>
                              <w:autoSpaceDE/>
                              <w:autoSpaceDN/>
                              <w:adjustRightInd/>
                              <w:spacing w:after="0"/>
                              <w:jc w:val="both"/>
                              <w:rPr>
                                <w:rFonts w:cs="Times"/>
                              </w:rPr>
                            </w:pPr>
                            <w:r w:rsidRPr="000D335F">
                              <w:rPr>
                                <w:rFonts w:cs="Times"/>
                              </w:rPr>
                              <w:t xml:space="preserve">Adaptation based on two SSB configurations where up to two configurations can be </w:t>
                            </w:r>
                            <w:proofErr w:type="gramStart"/>
                            <w:r w:rsidRPr="000D335F">
                              <w:rPr>
                                <w:rFonts w:cs="Times"/>
                              </w:rPr>
                              <w:t>active</w:t>
                            </w:r>
                            <w:proofErr w:type="gramEnd"/>
                          </w:p>
                          <w:p w14:paraId="529BFFC2" w14:textId="77777777" w:rsidR="00EE5192" w:rsidRPr="000D335F" w:rsidRDefault="00EE5192" w:rsidP="00EE5192">
                            <w:pPr>
                              <w:numPr>
                                <w:ilvl w:val="0"/>
                                <w:numId w:val="30"/>
                              </w:numPr>
                              <w:overflowPunct/>
                              <w:autoSpaceDE/>
                              <w:autoSpaceDN/>
                              <w:adjustRightInd/>
                              <w:spacing w:after="0"/>
                              <w:rPr>
                                <w:rFonts w:cs="Times"/>
                                <w:lang w:eastAsia="x-none"/>
                              </w:rPr>
                            </w:pPr>
                            <w:r w:rsidRPr="000D335F">
                              <w:rPr>
                                <w:rFonts w:cs="Times"/>
                                <w:lang w:eastAsia="x-none"/>
                              </w:rPr>
                              <w:t xml:space="preserve">Adaptation based on skipping/transmitting some SSB bursts non-uniformly with single SSB </w:t>
                            </w:r>
                            <w:proofErr w:type="gramStart"/>
                            <w:r w:rsidRPr="000D335F">
                              <w:rPr>
                                <w:rFonts w:cs="Times"/>
                                <w:lang w:eastAsia="x-none"/>
                              </w:rPr>
                              <w:t>configuration</w:t>
                            </w:r>
                            <w:proofErr w:type="gramEnd"/>
                          </w:p>
                          <w:p w14:paraId="45AFA1BF" w14:textId="77777777" w:rsidR="00EE5192" w:rsidRPr="000D335F" w:rsidRDefault="00EE5192" w:rsidP="00EE5192">
                            <w:pPr>
                              <w:numPr>
                                <w:ilvl w:val="0"/>
                                <w:numId w:val="30"/>
                              </w:numPr>
                              <w:overflowPunct/>
                              <w:autoSpaceDE/>
                              <w:autoSpaceDN/>
                              <w:adjustRightInd/>
                              <w:spacing w:after="0"/>
                              <w:rPr>
                                <w:rFonts w:cs="Times"/>
                                <w:lang w:eastAsia="x-none"/>
                              </w:rPr>
                            </w:pPr>
                            <w:r w:rsidRPr="000D335F">
                              <w:rPr>
                                <w:rFonts w:cs="Times"/>
                                <w:lang w:eastAsia="x-none"/>
                              </w:rPr>
                              <w:t>Adapting the transmitted number of SSBs within a SSB burst</w:t>
                            </w:r>
                          </w:p>
                          <w:p w14:paraId="7DDD0848" w14:textId="77777777" w:rsidR="00EE5192" w:rsidRPr="000D335F" w:rsidRDefault="00EE5192" w:rsidP="00EE5192">
                            <w:pPr>
                              <w:pStyle w:val="BodyText"/>
                              <w:numPr>
                                <w:ilvl w:val="0"/>
                                <w:numId w:val="30"/>
                              </w:numPr>
                              <w:suppressAutoHyphens/>
                              <w:overflowPunct/>
                              <w:autoSpaceDE/>
                              <w:autoSpaceDN/>
                              <w:adjustRightInd/>
                              <w:spacing w:after="0"/>
                              <w:jc w:val="both"/>
                              <w:rPr>
                                <w:rFonts w:cs="Times"/>
                              </w:rPr>
                            </w:pPr>
                            <w:r w:rsidRPr="000D335F">
                              <w:rPr>
                                <w:rFonts w:cs="Times"/>
                              </w:rPr>
                              <w:t>Cell DTX for SSB adaptation</w:t>
                            </w:r>
                          </w:p>
                          <w:p w14:paraId="2393A194" w14:textId="77777777" w:rsidR="00EE5192" w:rsidRPr="000D335F" w:rsidRDefault="00EE5192" w:rsidP="00EE5192">
                            <w:pPr>
                              <w:pStyle w:val="BodyText"/>
                              <w:numPr>
                                <w:ilvl w:val="0"/>
                                <w:numId w:val="30"/>
                              </w:numPr>
                              <w:suppressAutoHyphens/>
                              <w:overflowPunct/>
                              <w:autoSpaceDE/>
                              <w:autoSpaceDN/>
                              <w:adjustRightInd/>
                              <w:spacing w:after="0"/>
                              <w:jc w:val="both"/>
                              <w:rPr>
                                <w:rFonts w:cs="Times"/>
                              </w:rPr>
                            </w:pPr>
                            <w:r w:rsidRPr="000D335F">
                              <w:rPr>
                                <w:rFonts w:cs="Times"/>
                              </w:rPr>
                              <w:t>Whether to support new SSB burst periodicity value(s)</w:t>
                            </w:r>
                          </w:p>
                          <w:p w14:paraId="71AA6223" w14:textId="77777777" w:rsidR="00EE5192" w:rsidRPr="000D335F" w:rsidRDefault="00EE5192" w:rsidP="00EE5192">
                            <w:pPr>
                              <w:pStyle w:val="BodyText"/>
                              <w:numPr>
                                <w:ilvl w:val="0"/>
                                <w:numId w:val="30"/>
                              </w:numPr>
                              <w:suppressAutoHyphens/>
                              <w:overflowPunct/>
                              <w:autoSpaceDE/>
                              <w:autoSpaceDN/>
                              <w:adjustRightInd/>
                              <w:spacing w:after="0"/>
                              <w:jc w:val="both"/>
                              <w:rPr>
                                <w:rFonts w:cs="Times"/>
                              </w:rPr>
                            </w:pPr>
                            <w:r w:rsidRPr="000D335F">
                              <w:rPr>
                                <w:rFonts w:cs="Times"/>
                              </w:rPr>
                              <w:t>Whether to support new SSB burst(s) (i.e. how SSB transmission is made within a burst)</w:t>
                            </w:r>
                          </w:p>
                          <w:p w14:paraId="3083BB79" w14:textId="77777777" w:rsidR="00EE5192" w:rsidRPr="000D335F" w:rsidRDefault="00EE5192" w:rsidP="00EE5192">
                            <w:pPr>
                              <w:pStyle w:val="BodyText"/>
                              <w:numPr>
                                <w:ilvl w:val="1"/>
                                <w:numId w:val="30"/>
                              </w:numPr>
                              <w:suppressAutoHyphens/>
                              <w:overflowPunct/>
                              <w:autoSpaceDE/>
                              <w:autoSpaceDN/>
                              <w:adjustRightInd/>
                              <w:spacing w:after="0"/>
                              <w:jc w:val="both"/>
                              <w:rPr>
                                <w:rFonts w:cs="Times"/>
                              </w:rPr>
                            </w:pPr>
                            <w:r w:rsidRPr="000D335F">
                              <w:rPr>
                                <w:rFonts w:cs="Times"/>
                              </w:rPr>
                              <w:t xml:space="preserve">New compact SSB burst(s) </w:t>
                            </w:r>
                          </w:p>
                          <w:p w14:paraId="48BBD3DE" w14:textId="77777777" w:rsidR="00EE5192" w:rsidRPr="000D335F" w:rsidRDefault="00EE5192" w:rsidP="00EE5192">
                            <w:pPr>
                              <w:pStyle w:val="BodyText"/>
                              <w:numPr>
                                <w:ilvl w:val="1"/>
                                <w:numId w:val="30"/>
                              </w:numPr>
                              <w:suppressAutoHyphens/>
                              <w:overflowPunct/>
                              <w:autoSpaceDE/>
                              <w:autoSpaceDN/>
                              <w:adjustRightInd/>
                              <w:spacing w:after="0"/>
                              <w:jc w:val="both"/>
                              <w:rPr>
                                <w:rFonts w:cs="Times"/>
                              </w:rPr>
                            </w:pPr>
                            <w:r w:rsidRPr="000D335F">
                              <w:rPr>
                                <w:rFonts w:cs="Times"/>
                              </w:rPr>
                              <w:t>Adapting the position of SSBs within a SSB burst</w:t>
                            </w:r>
                          </w:p>
                          <w:p w14:paraId="21B3C0A6" w14:textId="6EDBEACE" w:rsidR="00E320F3" w:rsidRPr="00217A5D" w:rsidRDefault="00EE5192" w:rsidP="00217A5D">
                            <w:pPr>
                              <w:pStyle w:val="BodyText"/>
                              <w:numPr>
                                <w:ilvl w:val="0"/>
                                <w:numId w:val="30"/>
                              </w:numPr>
                              <w:suppressAutoHyphens/>
                              <w:overflowPunct/>
                              <w:autoSpaceDE/>
                              <w:autoSpaceDN/>
                              <w:adjustRightInd/>
                              <w:spacing w:after="180"/>
                              <w:jc w:val="both"/>
                              <w:rPr>
                                <w:rFonts w:cs="Times"/>
                              </w:rPr>
                            </w:pPr>
                            <w:r w:rsidRPr="000D335F">
                              <w:rPr>
                                <w:rFonts w:cs="Times"/>
                              </w:rPr>
                              <w:t xml:space="preserve">Other mechanisms/combinations are not </w:t>
                            </w:r>
                            <w:proofErr w:type="gramStart"/>
                            <w:r w:rsidRPr="000D335F">
                              <w:rPr>
                                <w:rFonts w:cs="Times"/>
                              </w:rPr>
                              <w:t>precluded</w:t>
                            </w:r>
                            <w:proofErr w:type="gramEnd"/>
                          </w:p>
                          <w:p w14:paraId="45DBEE63" w14:textId="77777777" w:rsidR="00EE5192" w:rsidRDefault="00EE519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C02C72" id="Text Box 1" o:spid="_x0000_s1027" type="#_x0000_t202" style="position:absolute;margin-left:.9pt;margin-top:.9pt;width:479.3pt;height:174.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" fillcolor="white [3201]" strokeweight=".5pt">
                <v:textbox>
                  <w:txbxContent>
                    <w:p w14:paraId="1D45EDB8" w14:textId="77777777" w:rsidR="00EE5192" w:rsidRPr="00093EBB" w:rsidRDefault="00EE5192" w:rsidP="00EE5192">
                      <w:pPr>
                        <w:rPr>
                          <w:b/>
                          <w:bCs/>
                          <w:highlight w:val="green"/>
                          <w:lang w:eastAsia="x-none"/>
                        </w:rPr>
                      </w:pPr>
                      <w:r>
                        <w:rPr>
                          <w:b/>
                          <w:bCs/>
                          <w:highlight w:val="green"/>
                          <w:lang w:eastAsia="x-none"/>
                        </w:rPr>
                        <w:t>Agreement</w:t>
                      </w:r>
                    </w:p>
                    <w:p w14:paraId="1EBD73DA" w14:textId="77777777" w:rsidR="00EE5192" w:rsidRPr="000D335F" w:rsidRDefault="00EE5192" w:rsidP="00EE5192">
                      <w:pPr>
                        <w:rPr>
                          <w:rFonts w:cs="Times"/>
                        </w:rPr>
                      </w:pPr>
                      <w:r w:rsidRPr="000D335F">
                        <w:rPr>
                          <w:rFonts w:cs="Times"/>
                        </w:rPr>
                        <w:t xml:space="preserve">For adaptation of SSB in time-domain, consider the following adaptation mechanisms for further </w:t>
                      </w:r>
                      <w:proofErr w:type="gramStart"/>
                      <w:r w:rsidRPr="000D335F">
                        <w:rPr>
                          <w:rFonts w:cs="Times"/>
                        </w:rPr>
                        <w:t>study</w:t>
                      </w:r>
                      <w:proofErr w:type="gramEnd"/>
                      <w:r w:rsidRPr="000D335F">
                        <w:rPr>
                          <w:rFonts w:cs="Times"/>
                        </w:rPr>
                        <w:t xml:space="preserve"> </w:t>
                      </w:r>
                    </w:p>
                    <w:p w14:paraId="65123B06" w14:textId="77777777" w:rsidR="00EE5192" w:rsidRPr="000D335F" w:rsidRDefault="00EE5192" w:rsidP="00EE5192">
                      <w:pPr>
                        <w:pStyle w:val="BodyText"/>
                        <w:numPr>
                          <w:ilvl w:val="0"/>
                          <w:numId w:val="30"/>
                        </w:numPr>
                        <w:suppressAutoHyphens/>
                        <w:overflowPunct/>
                        <w:autoSpaceDE/>
                        <w:autoSpaceDN/>
                        <w:adjustRightInd/>
                        <w:spacing w:after="0"/>
                        <w:jc w:val="both"/>
                        <w:rPr>
                          <w:rFonts w:cs="Times"/>
                        </w:rPr>
                      </w:pPr>
                      <w:r w:rsidRPr="000D335F">
                        <w:rPr>
                          <w:rFonts w:cs="Times"/>
                        </w:rPr>
                        <w:t xml:space="preserve">Adaptation of SSB burst </w:t>
                      </w:r>
                      <w:proofErr w:type="gramStart"/>
                      <w:r w:rsidRPr="000D335F">
                        <w:rPr>
                          <w:rFonts w:cs="Times"/>
                        </w:rPr>
                        <w:t>periodicity</w:t>
                      </w:r>
                      <w:proofErr w:type="gramEnd"/>
                    </w:p>
                    <w:p w14:paraId="076F444D" w14:textId="77777777" w:rsidR="00EE5192" w:rsidRPr="000D335F" w:rsidRDefault="00EE5192" w:rsidP="00EE5192">
                      <w:pPr>
                        <w:pStyle w:val="BodyText"/>
                        <w:numPr>
                          <w:ilvl w:val="0"/>
                          <w:numId w:val="30"/>
                        </w:numPr>
                        <w:suppressAutoHyphens/>
                        <w:overflowPunct/>
                        <w:autoSpaceDE/>
                        <w:autoSpaceDN/>
                        <w:adjustRightInd/>
                        <w:spacing w:after="0"/>
                        <w:jc w:val="both"/>
                        <w:rPr>
                          <w:rFonts w:cs="Times"/>
                        </w:rPr>
                      </w:pPr>
                      <w:r w:rsidRPr="000D335F">
                        <w:rPr>
                          <w:rFonts w:cs="Times"/>
                        </w:rPr>
                        <w:t xml:space="preserve">Adaptation based on two SSB configurations where up to two configurations can be </w:t>
                      </w:r>
                      <w:proofErr w:type="gramStart"/>
                      <w:r w:rsidRPr="000D335F">
                        <w:rPr>
                          <w:rFonts w:cs="Times"/>
                        </w:rPr>
                        <w:t>active</w:t>
                      </w:r>
                      <w:proofErr w:type="gramEnd"/>
                    </w:p>
                    <w:p w14:paraId="529BFFC2" w14:textId="77777777" w:rsidR="00EE5192" w:rsidRPr="000D335F" w:rsidRDefault="00EE5192" w:rsidP="00EE5192">
                      <w:pPr>
                        <w:numPr>
                          <w:ilvl w:val="0"/>
                          <w:numId w:val="30"/>
                        </w:numPr>
                        <w:overflowPunct/>
                        <w:autoSpaceDE/>
                        <w:autoSpaceDN/>
                        <w:adjustRightInd/>
                        <w:spacing w:after="0"/>
                        <w:rPr>
                          <w:rFonts w:cs="Times"/>
                          <w:lang w:eastAsia="x-none"/>
                        </w:rPr>
                      </w:pPr>
                      <w:r w:rsidRPr="000D335F">
                        <w:rPr>
                          <w:rFonts w:cs="Times"/>
                          <w:lang w:eastAsia="x-none"/>
                        </w:rPr>
                        <w:t xml:space="preserve">Adaptation based on skipping/transmitting some SSB bursts non-uniformly with single SSB </w:t>
                      </w:r>
                      <w:proofErr w:type="gramStart"/>
                      <w:r w:rsidRPr="000D335F">
                        <w:rPr>
                          <w:rFonts w:cs="Times"/>
                          <w:lang w:eastAsia="x-none"/>
                        </w:rPr>
                        <w:t>configuration</w:t>
                      </w:r>
                      <w:proofErr w:type="gramEnd"/>
                    </w:p>
                    <w:p w14:paraId="45AFA1BF" w14:textId="77777777" w:rsidR="00EE5192" w:rsidRPr="000D335F" w:rsidRDefault="00EE5192" w:rsidP="00EE5192">
                      <w:pPr>
                        <w:numPr>
                          <w:ilvl w:val="0"/>
                          <w:numId w:val="30"/>
                        </w:numPr>
                        <w:overflowPunct/>
                        <w:autoSpaceDE/>
                        <w:autoSpaceDN/>
                        <w:adjustRightInd/>
                        <w:spacing w:after="0"/>
                        <w:rPr>
                          <w:rFonts w:cs="Times"/>
                          <w:lang w:eastAsia="x-none"/>
                        </w:rPr>
                      </w:pPr>
                      <w:r w:rsidRPr="000D335F">
                        <w:rPr>
                          <w:rFonts w:cs="Times"/>
                          <w:lang w:eastAsia="x-none"/>
                        </w:rPr>
                        <w:t>Adapting the transmitted number of SSBs within a SSB burst</w:t>
                      </w:r>
                    </w:p>
                    <w:p w14:paraId="7DDD0848" w14:textId="77777777" w:rsidR="00EE5192" w:rsidRPr="000D335F" w:rsidRDefault="00EE5192" w:rsidP="00EE5192">
                      <w:pPr>
                        <w:pStyle w:val="BodyText"/>
                        <w:numPr>
                          <w:ilvl w:val="0"/>
                          <w:numId w:val="30"/>
                        </w:numPr>
                        <w:suppressAutoHyphens/>
                        <w:overflowPunct/>
                        <w:autoSpaceDE/>
                        <w:autoSpaceDN/>
                        <w:adjustRightInd/>
                        <w:spacing w:after="0"/>
                        <w:jc w:val="both"/>
                        <w:rPr>
                          <w:rFonts w:cs="Times"/>
                        </w:rPr>
                      </w:pPr>
                      <w:r w:rsidRPr="000D335F">
                        <w:rPr>
                          <w:rFonts w:cs="Times"/>
                        </w:rPr>
                        <w:t>Cell DTX for SSB adaptation</w:t>
                      </w:r>
                    </w:p>
                    <w:p w14:paraId="2393A194" w14:textId="77777777" w:rsidR="00EE5192" w:rsidRPr="000D335F" w:rsidRDefault="00EE5192" w:rsidP="00EE5192">
                      <w:pPr>
                        <w:pStyle w:val="BodyText"/>
                        <w:numPr>
                          <w:ilvl w:val="0"/>
                          <w:numId w:val="30"/>
                        </w:numPr>
                        <w:suppressAutoHyphens/>
                        <w:overflowPunct/>
                        <w:autoSpaceDE/>
                        <w:autoSpaceDN/>
                        <w:adjustRightInd/>
                        <w:spacing w:after="0"/>
                        <w:jc w:val="both"/>
                        <w:rPr>
                          <w:rFonts w:cs="Times"/>
                        </w:rPr>
                      </w:pPr>
                      <w:r w:rsidRPr="000D335F">
                        <w:rPr>
                          <w:rFonts w:cs="Times"/>
                        </w:rPr>
                        <w:t>Whether to support new SSB burst periodicity value(s)</w:t>
                      </w:r>
                    </w:p>
                    <w:p w14:paraId="71AA6223" w14:textId="77777777" w:rsidR="00EE5192" w:rsidRPr="000D335F" w:rsidRDefault="00EE5192" w:rsidP="00EE5192">
                      <w:pPr>
                        <w:pStyle w:val="BodyText"/>
                        <w:numPr>
                          <w:ilvl w:val="0"/>
                          <w:numId w:val="30"/>
                        </w:numPr>
                        <w:suppressAutoHyphens/>
                        <w:overflowPunct/>
                        <w:autoSpaceDE/>
                        <w:autoSpaceDN/>
                        <w:adjustRightInd/>
                        <w:spacing w:after="0"/>
                        <w:jc w:val="both"/>
                        <w:rPr>
                          <w:rFonts w:cs="Times"/>
                        </w:rPr>
                      </w:pPr>
                      <w:r w:rsidRPr="000D335F">
                        <w:rPr>
                          <w:rFonts w:cs="Times"/>
                        </w:rPr>
                        <w:t>Whether to support new SSB burst(s) (i.e. how SSB transmission is made within a burst)</w:t>
                      </w:r>
                    </w:p>
                    <w:p w14:paraId="3083BB79" w14:textId="77777777" w:rsidR="00EE5192" w:rsidRPr="000D335F" w:rsidRDefault="00EE5192" w:rsidP="00EE5192">
                      <w:pPr>
                        <w:pStyle w:val="BodyText"/>
                        <w:numPr>
                          <w:ilvl w:val="1"/>
                          <w:numId w:val="30"/>
                        </w:numPr>
                        <w:suppressAutoHyphens/>
                        <w:overflowPunct/>
                        <w:autoSpaceDE/>
                        <w:autoSpaceDN/>
                        <w:adjustRightInd/>
                        <w:spacing w:after="0"/>
                        <w:jc w:val="both"/>
                        <w:rPr>
                          <w:rFonts w:cs="Times"/>
                        </w:rPr>
                      </w:pPr>
                      <w:r w:rsidRPr="000D335F">
                        <w:rPr>
                          <w:rFonts w:cs="Times"/>
                        </w:rPr>
                        <w:t xml:space="preserve">New compact SSB burst(s) </w:t>
                      </w:r>
                    </w:p>
                    <w:p w14:paraId="48BBD3DE" w14:textId="77777777" w:rsidR="00EE5192" w:rsidRPr="000D335F" w:rsidRDefault="00EE5192" w:rsidP="00EE5192">
                      <w:pPr>
                        <w:pStyle w:val="BodyText"/>
                        <w:numPr>
                          <w:ilvl w:val="1"/>
                          <w:numId w:val="30"/>
                        </w:numPr>
                        <w:suppressAutoHyphens/>
                        <w:overflowPunct/>
                        <w:autoSpaceDE/>
                        <w:autoSpaceDN/>
                        <w:adjustRightInd/>
                        <w:spacing w:after="0"/>
                        <w:jc w:val="both"/>
                        <w:rPr>
                          <w:rFonts w:cs="Times"/>
                        </w:rPr>
                      </w:pPr>
                      <w:r w:rsidRPr="000D335F">
                        <w:rPr>
                          <w:rFonts w:cs="Times"/>
                        </w:rPr>
                        <w:t>Adapting the position of SSBs within a SSB burst</w:t>
                      </w:r>
                    </w:p>
                    <w:p w14:paraId="21B3C0A6" w14:textId="6EDBEACE" w:rsidR="00E320F3" w:rsidRPr="00217A5D" w:rsidRDefault="00EE5192" w:rsidP="00217A5D">
                      <w:pPr>
                        <w:pStyle w:val="BodyText"/>
                        <w:numPr>
                          <w:ilvl w:val="0"/>
                          <w:numId w:val="30"/>
                        </w:numPr>
                        <w:suppressAutoHyphens/>
                        <w:overflowPunct/>
                        <w:autoSpaceDE/>
                        <w:autoSpaceDN/>
                        <w:adjustRightInd/>
                        <w:spacing w:after="180"/>
                        <w:jc w:val="both"/>
                        <w:rPr>
                          <w:rFonts w:cs="Times"/>
                        </w:rPr>
                      </w:pPr>
                      <w:r w:rsidRPr="000D335F">
                        <w:rPr>
                          <w:rFonts w:cs="Times"/>
                        </w:rPr>
                        <w:t xml:space="preserve">Other mechanisms/combinations are not </w:t>
                      </w:r>
                      <w:proofErr w:type="gramStart"/>
                      <w:r w:rsidRPr="000D335F">
                        <w:rPr>
                          <w:rFonts w:cs="Times"/>
                        </w:rPr>
                        <w:t>precluded</w:t>
                      </w:r>
                      <w:proofErr w:type="gramEnd"/>
                    </w:p>
                    <w:p w14:paraId="45DBEE63" w14:textId="77777777" w:rsidR="00EE5192" w:rsidRDefault="00EE5192"/>
                  </w:txbxContent>
                </v:textbox>
                <w10:wrap type="topAndBottom"/>
              </v:shape>
            </w:pict>
          </mc:Fallback>
        </mc:AlternateContent>
      </w:r>
      <w:r w:rsidR="00217A5D">
        <w:rPr>
          <w:lang w:val="en-GB"/>
        </w:rPr>
        <w:t>I</w:t>
      </w:r>
      <w:r w:rsidR="003449DF">
        <w:rPr>
          <w:lang w:val="en-GB"/>
        </w:rPr>
        <w:t xml:space="preserve">n above agreement, we think only the mechanism of Cell DTX for SSB adaptation may have RAN2 impact. However, please note that Cell DTX is only applied to the UEs in CONNECTED state in Rel-18 NES, and Cell DTX is not in scope of WID. </w:t>
      </w:r>
      <w:r w:rsidR="00166458">
        <w:rPr>
          <w:lang w:val="en-GB"/>
        </w:rPr>
        <w:t xml:space="preserve">Thus, we think RAN2 can wait RAN1 input. </w:t>
      </w:r>
    </w:p>
    <w:p w14:paraId="2F9D6F41" w14:textId="3A04E623" w:rsidR="00B0300A" w:rsidRPr="00B0300A" w:rsidRDefault="00166458" w:rsidP="004574EA">
      <w:pPr>
        <w:rPr>
          <w:b/>
          <w:bCs/>
          <w:lang w:val="en-GB"/>
        </w:rPr>
      </w:pPr>
      <w:r w:rsidRPr="00E1621A">
        <w:rPr>
          <w:b/>
          <w:bCs/>
        </w:rPr>
        <w:t xml:space="preserve">Observation </w:t>
      </w:r>
      <w:r>
        <w:rPr>
          <w:b/>
          <w:bCs/>
        </w:rPr>
        <w:t>1</w:t>
      </w:r>
      <w:r w:rsidRPr="00E1621A">
        <w:rPr>
          <w:b/>
          <w:bCs/>
        </w:rPr>
        <w:t xml:space="preserve">: </w:t>
      </w:r>
      <w:r w:rsidR="00B0300A">
        <w:rPr>
          <w:b/>
          <w:bCs/>
        </w:rPr>
        <w:t xml:space="preserve">Although </w:t>
      </w:r>
      <w:r w:rsidR="00B0300A" w:rsidRPr="00B0300A">
        <w:rPr>
          <w:b/>
          <w:bCs/>
          <w:lang w:val="en-GB"/>
        </w:rPr>
        <w:t>Cell DTX for SSB adaptation may have RAN2 impact</w:t>
      </w:r>
      <w:r w:rsidR="00B0300A">
        <w:rPr>
          <w:b/>
          <w:bCs/>
          <w:lang w:val="en-GB"/>
        </w:rPr>
        <w:t>,</w:t>
      </w:r>
      <w:r w:rsidR="00B0300A" w:rsidRPr="00B0300A">
        <w:rPr>
          <w:b/>
          <w:bCs/>
          <w:lang w:val="en-GB"/>
        </w:rPr>
        <w:t xml:space="preserve"> Cell DTX is only applied to the UEs in CONNECTED state and Cell DTX is not in scope of </w:t>
      </w:r>
      <w:r w:rsidR="005B45AE">
        <w:rPr>
          <w:b/>
          <w:bCs/>
          <w:lang w:val="en-GB"/>
        </w:rPr>
        <w:t xml:space="preserve">Rel-19 </w:t>
      </w:r>
      <w:r w:rsidR="00B0300A" w:rsidRPr="00B0300A">
        <w:rPr>
          <w:b/>
          <w:bCs/>
          <w:lang w:val="en-GB"/>
        </w:rPr>
        <w:t xml:space="preserve">WID. Thus, RAN2 can wait RAN1 input. </w:t>
      </w:r>
    </w:p>
    <w:p w14:paraId="2C8E5A78" w14:textId="12FDE2FC" w:rsidR="00166458" w:rsidRPr="004574EA" w:rsidRDefault="00FE7329" w:rsidP="00166458">
      <w:pPr>
        <w:spacing w:after="120"/>
      </w:pPr>
      <w:r>
        <w:rPr>
          <w:noProof/>
          <w:lang w:val="en-GB"/>
        </w:rPr>
        <mc:AlternateContent>
          <mc:Choice Requires="wps">
            <w:drawing>
              <wp:anchor distT="0" distB="0" distL="114300" distR="114300" simplePos="0" relativeHeight="251662336" behindDoc="0" locked="0" layoutInCell="1" allowOverlap="1" wp14:anchorId="56C8417A" wp14:editId="70742DE7">
                <wp:simplePos x="0" y="0"/>
                <wp:positionH relativeFrom="column">
                  <wp:posOffset>-49530</wp:posOffset>
                </wp:positionH>
                <wp:positionV relativeFrom="paragraph">
                  <wp:posOffset>271145</wp:posOffset>
                </wp:positionV>
                <wp:extent cx="6148070" cy="1018540"/>
                <wp:effectExtent l="0" t="0" r="11430" b="10160"/>
                <wp:wrapTopAndBottom/>
                <wp:docPr id="1064348112" name="Text Box 1"/>
                <wp:cNvGraphicFramePr/>
                <a:graphic xmlns:a="http://schemas.openxmlformats.org/drawingml/2006/main">
                  <a:graphicData uri="http://schemas.microsoft.com/office/word/2010/wordprocessingShape">
                    <wps:wsp>
                      <wps:cNvSpPr txBox="1"/>
                      <wps:spPr>
                        <a:xfrm>
                          <a:off x="0" y="0"/>
                          <a:ext cx="6148070" cy="1018540"/>
                        </a:xfrm>
                        <a:prstGeom prst="rect">
                          <a:avLst/>
                        </a:prstGeom>
                        <a:solidFill>
                          <a:schemeClr val="lt1"/>
                        </a:solidFill>
                        <a:ln w="6350">
                          <a:solidFill>
                            <a:prstClr val="black"/>
                          </a:solidFill>
                        </a:ln>
                      </wps:spPr>
                      <wps:txbx>
                        <w:txbxContent>
                          <w:p w14:paraId="297601F4" w14:textId="77777777" w:rsidR="00FE7329" w:rsidRPr="00E83543" w:rsidRDefault="00FE7329" w:rsidP="00FE7329">
                            <w:pPr>
                              <w:rPr>
                                <w:b/>
                                <w:bCs/>
                                <w:highlight w:val="green"/>
                                <w:lang w:eastAsia="x-none"/>
                              </w:rPr>
                            </w:pPr>
                            <w:r w:rsidRPr="00E83543">
                              <w:rPr>
                                <w:b/>
                                <w:bCs/>
                                <w:highlight w:val="green"/>
                                <w:lang w:eastAsia="x-none"/>
                              </w:rPr>
                              <w:t>Agreement</w:t>
                            </w:r>
                          </w:p>
                          <w:p w14:paraId="2F35B8CC" w14:textId="77777777" w:rsidR="00FE7329" w:rsidRPr="00393028" w:rsidRDefault="00FE7329" w:rsidP="00FE7329">
                            <w:pPr>
                              <w:pStyle w:val="BodyText"/>
                              <w:spacing w:after="0"/>
                            </w:pPr>
                            <w:r w:rsidRPr="00393028">
                              <w:t xml:space="preserve">For the adaptation mechanisms of SSB in time-domain, study further applicable scenarios and associated legacy UE impact/handling (if any) based on the following: </w:t>
                            </w:r>
                          </w:p>
                          <w:p w14:paraId="3AFF24B4" w14:textId="77777777" w:rsidR="00FE7329" w:rsidRPr="00393028" w:rsidRDefault="00FE7329" w:rsidP="00FE7329">
                            <w:pPr>
                              <w:pStyle w:val="BodyText"/>
                              <w:numPr>
                                <w:ilvl w:val="0"/>
                                <w:numId w:val="31"/>
                              </w:numPr>
                              <w:overflowPunct/>
                              <w:autoSpaceDE/>
                              <w:autoSpaceDN/>
                              <w:adjustRightInd/>
                              <w:spacing w:after="0"/>
                            </w:pPr>
                            <w:r w:rsidRPr="00393028">
                              <w:t xml:space="preserve">Applicability to UE in idle/inactive and/or connected </w:t>
                            </w:r>
                            <w:proofErr w:type="gramStart"/>
                            <w:r w:rsidRPr="00393028">
                              <w:t>mode</w:t>
                            </w:r>
                            <w:proofErr w:type="gramEnd"/>
                            <w:r w:rsidRPr="00393028">
                              <w:t xml:space="preserve"> </w:t>
                            </w:r>
                          </w:p>
                          <w:p w14:paraId="46D555A8" w14:textId="65B19F9A" w:rsidR="00FE7329" w:rsidRDefault="00FE7329" w:rsidP="00FE7329">
                            <w:pPr>
                              <w:pStyle w:val="BodyText"/>
                              <w:numPr>
                                <w:ilvl w:val="0"/>
                                <w:numId w:val="31"/>
                              </w:numPr>
                              <w:overflowPunct/>
                              <w:autoSpaceDE/>
                              <w:autoSpaceDN/>
                              <w:adjustRightInd/>
                              <w:spacing w:after="180"/>
                            </w:pPr>
                            <w:r w:rsidRPr="00393028">
                              <w:t xml:space="preserve">Applicability to </w:t>
                            </w:r>
                            <w:proofErr w:type="spellStart"/>
                            <w:r w:rsidRPr="00393028">
                              <w:t>PCell</w:t>
                            </w:r>
                            <w:proofErr w:type="spellEnd"/>
                            <w:r w:rsidRPr="00393028">
                              <w:t xml:space="preserve"> and/or </w:t>
                            </w:r>
                            <w:proofErr w:type="spellStart"/>
                            <w:r w:rsidRPr="00393028">
                              <w:t>SCell</w:t>
                            </w:r>
                            <w:proofErr w:type="spellEnd"/>
                            <w:r w:rsidRPr="00393028">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C8417A" id="_x0000_s1028" type="#_x0000_t202" style="position:absolute;margin-left:-3.9pt;margin-top:21.35pt;width:484.1pt;height:80.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" fillcolor="white [3201]" strokeweight=".5pt">
                <v:textbox>
                  <w:txbxContent>
                    <w:p w14:paraId="297601F4" w14:textId="77777777" w:rsidR="00FE7329" w:rsidRPr="00E83543" w:rsidRDefault="00FE7329" w:rsidP="00FE7329">
                      <w:pPr>
                        <w:rPr>
                          <w:b/>
                          <w:bCs/>
                          <w:highlight w:val="green"/>
                          <w:lang w:eastAsia="x-none"/>
                        </w:rPr>
                      </w:pPr>
                      <w:r w:rsidRPr="00E83543">
                        <w:rPr>
                          <w:b/>
                          <w:bCs/>
                          <w:highlight w:val="green"/>
                          <w:lang w:eastAsia="x-none"/>
                        </w:rPr>
                        <w:t>Agreement</w:t>
                      </w:r>
                    </w:p>
                    <w:p w14:paraId="2F35B8CC" w14:textId="77777777" w:rsidR="00FE7329" w:rsidRPr="00393028" w:rsidRDefault="00FE7329" w:rsidP="00FE7329">
                      <w:pPr>
                        <w:pStyle w:val="BodyText"/>
                        <w:spacing w:after="0"/>
                      </w:pPr>
                      <w:r w:rsidRPr="00393028">
                        <w:t xml:space="preserve">For the adaptation mechanisms of SSB in time-domain, study further applicable scenarios and associated legacy UE impact/handling (if any) based on the following: </w:t>
                      </w:r>
                    </w:p>
                    <w:p w14:paraId="3AFF24B4" w14:textId="77777777" w:rsidR="00FE7329" w:rsidRPr="00393028" w:rsidRDefault="00FE7329" w:rsidP="00FE7329">
                      <w:pPr>
                        <w:pStyle w:val="BodyText"/>
                        <w:numPr>
                          <w:ilvl w:val="0"/>
                          <w:numId w:val="31"/>
                        </w:numPr>
                        <w:overflowPunct/>
                        <w:autoSpaceDE/>
                        <w:autoSpaceDN/>
                        <w:adjustRightInd/>
                        <w:spacing w:after="0"/>
                      </w:pPr>
                      <w:r w:rsidRPr="00393028">
                        <w:t xml:space="preserve">Applicability to UE in idle/inactive and/or connected </w:t>
                      </w:r>
                      <w:proofErr w:type="gramStart"/>
                      <w:r w:rsidRPr="00393028">
                        <w:t>mode</w:t>
                      </w:r>
                      <w:proofErr w:type="gramEnd"/>
                      <w:r w:rsidRPr="00393028">
                        <w:t xml:space="preserve"> </w:t>
                      </w:r>
                    </w:p>
                    <w:p w14:paraId="46D555A8" w14:textId="65B19F9A" w:rsidR="00FE7329" w:rsidRDefault="00FE7329" w:rsidP="00FE7329">
                      <w:pPr>
                        <w:pStyle w:val="BodyText"/>
                        <w:numPr>
                          <w:ilvl w:val="0"/>
                          <w:numId w:val="31"/>
                        </w:numPr>
                        <w:overflowPunct/>
                        <w:autoSpaceDE/>
                        <w:autoSpaceDN/>
                        <w:adjustRightInd/>
                        <w:spacing w:after="180"/>
                      </w:pPr>
                      <w:r w:rsidRPr="00393028">
                        <w:t xml:space="preserve">Applicability to </w:t>
                      </w:r>
                      <w:proofErr w:type="spellStart"/>
                      <w:r w:rsidRPr="00393028">
                        <w:t>PCell</w:t>
                      </w:r>
                      <w:proofErr w:type="spellEnd"/>
                      <w:r w:rsidRPr="00393028">
                        <w:t xml:space="preserve"> and/or </w:t>
                      </w:r>
                      <w:proofErr w:type="spellStart"/>
                      <w:r w:rsidRPr="00393028">
                        <w:t>SCell</w:t>
                      </w:r>
                      <w:proofErr w:type="spellEnd"/>
                      <w:r w:rsidRPr="00393028">
                        <w:t>(s)</w:t>
                      </w:r>
                    </w:p>
                  </w:txbxContent>
                </v:textbox>
                <w10:wrap type="topAndBottom"/>
              </v:shape>
            </w:pict>
          </mc:Fallback>
        </mc:AlternateContent>
      </w:r>
      <w:r w:rsidR="004574EA" w:rsidRPr="004574EA">
        <w:t>Mean</w:t>
      </w:r>
      <w:r w:rsidR="004574EA">
        <w:t xml:space="preserve">while, </w:t>
      </w:r>
      <w:r>
        <w:t>RAN1 also made below agreement on applicable scenario of SSB adaptation</w:t>
      </w:r>
      <w:r w:rsidR="00E73273">
        <w:t>:</w:t>
      </w:r>
      <w:r>
        <w:t xml:space="preserve"> </w:t>
      </w:r>
    </w:p>
    <w:p w14:paraId="68E8C89D" w14:textId="20DF4B7F" w:rsidR="002F4985" w:rsidRDefault="002F4985" w:rsidP="002F4985">
      <w:pPr>
        <w:spacing w:before="180"/>
        <w:rPr>
          <w:lang w:val="en-GB"/>
        </w:rPr>
      </w:pPr>
      <w:r>
        <w:t>With</w:t>
      </w:r>
      <w:r>
        <w:rPr>
          <w:lang w:val="en-GB"/>
        </w:rPr>
        <w:t xml:space="preserve"> this agreement, it is not clear for now whether SSB adaptation is only applicable to CONNECTED UE or it is also applicable to UE in IDLE / INACTIVE state. We think one potential RAN2 impact is to introduce a new legacy UE barring mechanism if RAN1 agree SSB adaptation is applicable to IDLE / INACTIVE UEs</w:t>
      </w:r>
      <w:r w:rsidR="00F16116">
        <w:rPr>
          <w:lang w:val="en-GB"/>
        </w:rPr>
        <w:t>, i.e.,</w:t>
      </w:r>
      <w:r w:rsidR="00A05582">
        <w:rPr>
          <w:lang w:val="en-GB"/>
        </w:rPr>
        <w:t xml:space="preserve"> </w:t>
      </w:r>
      <w:r w:rsidR="009C5FF8">
        <w:rPr>
          <w:lang w:val="en-GB"/>
        </w:rPr>
        <w:t>Rel-19</w:t>
      </w:r>
      <w:r w:rsidR="00A05582">
        <w:rPr>
          <w:lang w:val="en-GB"/>
        </w:rPr>
        <w:t xml:space="preserve"> NES cell can be configured to bar legacy UE meanwhile allow Rel-19 NES capable UEs to camp. </w:t>
      </w:r>
      <w:r>
        <w:rPr>
          <w:lang w:val="en-GB"/>
        </w:rPr>
        <w:t xml:space="preserve">   </w:t>
      </w:r>
    </w:p>
    <w:p w14:paraId="45651922" w14:textId="114A2172" w:rsidR="002F4985" w:rsidRPr="002631DB" w:rsidRDefault="002F4985" w:rsidP="002F4985">
      <w:pPr>
        <w:rPr>
          <w:b/>
          <w:bCs/>
        </w:rPr>
      </w:pPr>
      <w:r w:rsidRPr="00E1621A">
        <w:rPr>
          <w:b/>
          <w:bCs/>
        </w:rPr>
        <w:t xml:space="preserve">Observation </w:t>
      </w:r>
      <w:r w:rsidR="009C5FF8">
        <w:rPr>
          <w:b/>
          <w:bCs/>
        </w:rPr>
        <w:t>2</w:t>
      </w:r>
      <w:r w:rsidRPr="00E1621A">
        <w:rPr>
          <w:b/>
          <w:bCs/>
        </w:rPr>
        <w:t xml:space="preserve">: </w:t>
      </w:r>
      <w:r w:rsidR="00A54197" w:rsidRPr="002631DB">
        <w:rPr>
          <w:b/>
          <w:bCs/>
        </w:rPr>
        <w:t>It is not clear whether SSB adaptation is only applicable to CONNECTED UE or applicable to UE in IDLE / INACTIVE state</w:t>
      </w:r>
      <w:r w:rsidR="002631DB" w:rsidRPr="002631DB">
        <w:rPr>
          <w:b/>
          <w:bCs/>
        </w:rPr>
        <w:t xml:space="preserve"> as well</w:t>
      </w:r>
      <w:r w:rsidRPr="002631DB">
        <w:rPr>
          <w:b/>
          <w:bCs/>
        </w:rPr>
        <w:t>.</w:t>
      </w:r>
      <w:r w:rsidR="002631DB" w:rsidRPr="002631DB">
        <w:rPr>
          <w:b/>
          <w:bCs/>
        </w:rPr>
        <w:t xml:space="preserve"> </w:t>
      </w:r>
      <w:r w:rsidR="00896EF8">
        <w:rPr>
          <w:b/>
          <w:bCs/>
        </w:rPr>
        <w:t>I</w:t>
      </w:r>
      <w:r w:rsidR="002631DB" w:rsidRPr="002631DB">
        <w:rPr>
          <w:b/>
          <w:bCs/>
        </w:rPr>
        <w:t>f RAN1 agree SSB adaptation is applicable to IDLE / INACTIVE UEs, one potential RAN2 impact is to introduce a new legacy UE barring mechanism.</w:t>
      </w:r>
    </w:p>
    <w:p w14:paraId="7E606679" w14:textId="4A6A31CB" w:rsidR="00217A5D" w:rsidRDefault="00FF79D3" w:rsidP="00217A5D">
      <w:r>
        <w:rPr>
          <w:noProof/>
          <w:lang w:val="en-GB"/>
        </w:rPr>
        <mc:AlternateContent>
          <mc:Choice Requires="wps">
            <w:drawing>
              <wp:anchor distT="0" distB="0" distL="114300" distR="114300" simplePos="0" relativeHeight="251664384" behindDoc="0" locked="0" layoutInCell="1" allowOverlap="1" wp14:anchorId="29078F02" wp14:editId="490543CB">
                <wp:simplePos x="0" y="0"/>
                <wp:positionH relativeFrom="column">
                  <wp:posOffset>7076</wp:posOffset>
                </wp:positionH>
                <wp:positionV relativeFrom="paragraph">
                  <wp:posOffset>275227</wp:posOffset>
                </wp:positionV>
                <wp:extent cx="6148070" cy="1018540"/>
                <wp:effectExtent l="0" t="0" r="11430" b="10160"/>
                <wp:wrapTopAndBottom/>
                <wp:docPr id="394031254" name="Text Box 1"/>
                <wp:cNvGraphicFramePr/>
                <a:graphic xmlns:a="http://schemas.openxmlformats.org/drawingml/2006/main">
                  <a:graphicData uri="http://schemas.microsoft.com/office/word/2010/wordprocessingShape">
                    <wps:wsp>
                      <wps:cNvSpPr txBox="1"/>
                      <wps:spPr>
                        <a:xfrm>
                          <a:off x="0" y="0"/>
                          <a:ext cx="6148070" cy="1018540"/>
                        </a:xfrm>
                        <a:prstGeom prst="rect">
                          <a:avLst/>
                        </a:prstGeom>
                        <a:solidFill>
                          <a:schemeClr val="lt1"/>
                        </a:solidFill>
                        <a:ln w="6350">
                          <a:solidFill>
                            <a:prstClr val="black"/>
                          </a:solidFill>
                        </a:ln>
                      </wps:spPr>
                      <wps:txbx>
                        <w:txbxContent>
                          <w:p w14:paraId="43EBF1F7" w14:textId="77777777" w:rsidR="00FF79D3" w:rsidRPr="00213E6A" w:rsidRDefault="00FF79D3" w:rsidP="00FF79D3">
                            <w:pPr>
                              <w:rPr>
                                <w:b/>
                                <w:bCs/>
                                <w:highlight w:val="green"/>
                                <w:lang w:eastAsia="x-none"/>
                              </w:rPr>
                            </w:pPr>
                            <w:r w:rsidRPr="00213E6A">
                              <w:rPr>
                                <w:b/>
                                <w:bCs/>
                                <w:highlight w:val="green"/>
                                <w:lang w:eastAsia="x-none"/>
                              </w:rPr>
                              <w:t>Agreement</w:t>
                            </w:r>
                          </w:p>
                          <w:p w14:paraId="4DAE6626" w14:textId="77777777" w:rsidR="00FF79D3" w:rsidRPr="008A774B" w:rsidRDefault="00FF79D3" w:rsidP="00FF79D3">
                            <w:pPr>
                              <w:pStyle w:val="BodyText"/>
                              <w:spacing w:after="0"/>
                            </w:pPr>
                            <w:r w:rsidRPr="008A774B">
                              <w:t>For the adaptation mechanisms of SSB in time-domain, study further following</w:t>
                            </w:r>
                            <w:r>
                              <w:t xml:space="preserve"> mechanisms</w:t>
                            </w:r>
                            <w:r w:rsidRPr="008A774B">
                              <w:t xml:space="preserve">: </w:t>
                            </w:r>
                          </w:p>
                          <w:p w14:paraId="36919C58" w14:textId="77777777" w:rsidR="00FF79D3" w:rsidRPr="008A774B" w:rsidRDefault="00FF79D3" w:rsidP="00FF79D3">
                            <w:pPr>
                              <w:pStyle w:val="BodyText"/>
                              <w:numPr>
                                <w:ilvl w:val="0"/>
                                <w:numId w:val="31"/>
                              </w:numPr>
                              <w:overflowPunct/>
                              <w:autoSpaceDE/>
                              <w:autoSpaceDN/>
                              <w:adjustRightInd/>
                              <w:spacing w:after="0"/>
                            </w:pPr>
                            <w:r>
                              <w:t>A</w:t>
                            </w:r>
                            <w:r w:rsidRPr="008A774B">
                              <w:t xml:space="preserve">daptation mechanism </w:t>
                            </w:r>
                            <w:r>
                              <w:t>indicated or configured</w:t>
                            </w:r>
                            <w:r w:rsidRPr="008A774B">
                              <w:t xml:space="preserve"> by </w:t>
                            </w:r>
                            <w:proofErr w:type="spellStart"/>
                            <w:r w:rsidRPr="008A774B">
                              <w:t>gNB</w:t>
                            </w:r>
                            <w:proofErr w:type="spellEnd"/>
                            <w:r>
                              <w:t xml:space="preserve"> without UE </w:t>
                            </w:r>
                            <w:proofErr w:type="gramStart"/>
                            <w:r>
                              <w:t>trigger</w:t>
                            </w:r>
                            <w:proofErr w:type="gramEnd"/>
                          </w:p>
                          <w:p w14:paraId="0B279BF6" w14:textId="77777777" w:rsidR="00FF79D3" w:rsidRPr="008A774B" w:rsidRDefault="00FF79D3" w:rsidP="00FF79D3">
                            <w:pPr>
                              <w:pStyle w:val="BodyText"/>
                              <w:numPr>
                                <w:ilvl w:val="0"/>
                                <w:numId w:val="31"/>
                              </w:numPr>
                              <w:overflowPunct/>
                              <w:autoSpaceDE/>
                              <w:autoSpaceDN/>
                              <w:adjustRightInd/>
                              <w:spacing w:after="0"/>
                            </w:pPr>
                            <w:r>
                              <w:t>A</w:t>
                            </w:r>
                            <w:r w:rsidRPr="008A774B">
                              <w:t>daptation triggered by UE (if any)</w:t>
                            </w:r>
                          </w:p>
                          <w:p w14:paraId="0996E47E" w14:textId="77777777" w:rsidR="00FF79D3" w:rsidRDefault="00FF79D3" w:rsidP="00FF79D3">
                            <w:pPr>
                              <w:rPr>
                                <w:lang w:eastAsia="x-none"/>
                              </w:rPr>
                            </w:pPr>
                            <w:r>
                              <w:rPr>
                                <w:lang w:eastAsia="x-none"/>
                              </w:rPr>
                              <w:t>FFS: Details of associated signaling/indication/configuration</w:t>
                            </w:r>
                          </w:p>
                          <w:p w14:paraId="57DF680C" w14:textId="77777777" w:rsidR="00FF79D3" w:rsidRDefault="00FF79D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078F02" id="_x0000_s1029" type="#_x0000_t202" style="position:absolute;margin-left:.55pt;margin-top:21.65pt;width:484.1pt;height:80.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" fillcolor="white [3201]" strokeweight=".5pt">
                <v:textbox>
                  <w:txbxContent>
                    <w:p w14:paraId="43EBF1F7" w14:textId="77777777" w:rsidR="00FF79D3" w:rsidRPr="00213E6A" w:rsidRDefault="00FF79D3" w:rsidP="00FF79D3">
                      <w:pPr>
                        <w:rPr>
                          <w:b/>
                          <w:bCs/>
                          <w:highlight w:val="green"/>
                          <w:lang w:eastAsia="x-none"/>
                        </w:rPr>
                      </w:pPr>
                      <w:r w:rsidRPr="00213E6A">
                        <w:rPr>
                          <w:b/>
                          <w:bCs/>
                          <w:highlight w:val="green"/>
                          <w:lang w:eastAsia="x-none"/>
                        </w:rPr>
                        <w:t>Agreement</w:t>
                      </w:r>
                    </w:p>
                    <w:p w14:paraId="4DAE6626" w14:textId="77777777" w:rsidR="00FF79D3" w:rsidRPr="008A774B" w:rsidRDefault="00FF79D3" w:rsidP="00FF79D3">
                      <w:pPr>
                        <w:pStyle w:val="BodyText"/>
                        <w:spacing w:after="0"/>
                      </w:pPr>
                      <w:r w:rsidRPr="008A774B">
                        <w:t>For the adaptation mechanisms of SSB in time-domain, study further following</w:t>
                      </w:r>
                      <w:r>
                        <w:t xml:space="preserve"> mechanisms</w:t>
                      </w:r>
                      <w:r w:rsidRPr="008A774B">
                        <w:t xml:space="preserve">: </w:t>
                      </w:r>
                    </w:p>
                    <w:p w14:paraId="36919C58" w14:textId="77777777" w:rsidR="00FF79D3" w:rsidRPr="008A774B" w:rsidRDefault="00FF79D3" w:rsidP="00FF79D3">
                      <w:pPr>
                        <w:pStyle w:val="BodyText"/>
                        <w:numPr>
                          <w:ilvl w:val="0"/>
                          <w:numId w:val="31"/>
                        </w:numPr>
                        <w:overflowPunct/>
                        <w:autoSpaceDE/>
                        <w:autoSpaceDN/>
                        <w:adjustRightInd/>
                        <w:spacing w:after="0"/>
                      </w:pPr>
                      <w:r>
                        <w:t>A</w:t>
                      </w:r>
                      <w:r w:rsidRPr="008A774B">
                        <w:t xml:space="preserve">daptation mechanism </w:t>
                      </w:r>
                      <w:r>
                        <w:t>indicated or configured</w:t>
                      </w:r>
                      <w:r w:rsidRPr="008A774B">
                        <w:t xml:space="preserve"> by </w:t>
                      </w:r>
                      <w:proofErr w:type="spellStart"/>
                      <w:r w:rsidRPr="008A774B">
                        <w:t>gNB</w:t>
                      </w:r>
                      <w:proofErr w:type="spellEnd"/>
                      <w:r>
                        <w:t xml:space="preserve"> without UE </w:t>
                      </w:r>
                      <w:proofErr w:type="gramStart"/>
                      <w:r>
                        <w:t>trigger</w:t>
                      </w:r>
                      <w:proofErr w:type="gramEnd"/>
                    </w:p>
                    <w:p w14:paraId="0B279BF6" w14:textId="77777777" w:rsidR="00FF79D3" w:rsidRPr="008A774B" w:rsidRDefault="00FF79D3" w:rsidP="00FF79D3">
                      <w:pPr>
                        <w:pStyle w:val="BodyText"/>
                        <w:numPr>
                          <w:ilvl w:val="0"/>
                          <w:numId w:val="31"/>
                        </w:numPr>
                        <w:overflowPunct/>
                        <w:autoSpaceDE/>
                        <w:autoSpaceDN/>
                        <w:adjustRightInd/>
                        <w:spacing w:after="0"/>
                      </w:pPr>
                      <w:r>
                        <w:t>A</w:t>
                      </w:r>
                      <w:r w:rsidRPr="008A774B">
                        <w:t>daptation triggered by UE (if any)</w:t>
                      </w:r>
                    </w:p>
                    <w:p w14:paraId="0996E47E" w14:textId="77777777" w:rsidR="00FF79D3" w:rsidRDefault="00FF79D3" w:rsidP="00FF79D3">
                      <w:pPr>
                        <w:rPr>
                          <w:lang w:eastAsia="x-none"/>
                        </w:rPr>
                      </w:pPr>
                      <w:r>
                        <w:rPr>
                          <w:lang w:eastAsia="x-none"/>
                        </w:rPr>
                        <w:t>FFS: Details of associated signaling/indication/configuration</w:t>
                      </w:r>
                    </w:p>
                    <w:p w14:paraId="57DF680C" w14:textId="77777777" w:rsidR="00FF79D3" w:rsidRDefault="00FF79D3"/>
                  </w:txbxContent>
                </v:textbox>
                <w10:wrap type="topAndBottom"/>
              </v:shape>
            </w:pict>
          </mc:Fallback>
        </mc:AlternateContent>
      </w:r>
      <w:r w:rsidR="00E90765">
        <w:t xml:space="preserve">Finally, RAN1 made below agreement on signaling of SSB adaptation. </w:t>
      </w:r>
    </w:p>
    <w:p w14:paraId="4398EDC4" w14:textId="49AC57D5" w:rsidR="00C775FC" w:rsidRDefault="00C775FC" w:rsidP="00C775FC">
      <w:pPr>
        <w:spacing w:before="180"/>
        <w:rPr>
          <w:lang w:val="en-GB"/>
        </w:rPr>
      </w:pPr>
      <w:r>
        <w:t xml:space="preserve">As usual, potential RAN2 work is to design MAC-CE format if RAN1 agree to use MAC-CE to notify UE SSB adaptation. For now, RAN2 can wait RAN1 input. </w:t>
      </w:r>
    </w:p>
    <w:p w14:paraId="04BE0480" w14:textId="2E20371E" w:rsidR="00C775FC" w:rsidRDefault="00C775FC" w:rsidP="0019401B">
      <w:pPr>
        <w:rPr>
          <w:lang w:val="en-GB"/>
        </w:rPr>
      </w:pPr>
      <w:r>
        <w:t xml:space="preserve">Based on above discussion, we propose RAN2 to wait RAN1 input on SSB adaptation.  </w:t>
      </w:r>
    </w:p>
    <w:p w14:paraId="67C29AAA" w14:textId="2E5F852D" w:rsidR="0038473F" w:rsidRDefault="0038473F" w:rsidP="0038473F">
      <w:pPr>
        <w:rPr>
          <w:b/>
          <w:bCs/>
        </w:rPr>
      </w:pPr>
      <w:r>
        <w:rPr>
          <w:b/>
          <w:bCs/>
        </w:rPr>
        <w:t>Proposal 1</w:t>
      </w:r>
      <w:r w:rsidRPr="00E1621A">
        <w:rPr>
          <w:b/>
          <w:bCs/>
        </w:rPr>
        <w:t xml:space="preserve">: </w:t>
      </w:r>
      <w:r>
        <w:rPr>
          <w:b/>
          <w:bCs/>
        </w:rPr>
        <w:t xml:space="preserve">On SSB adaptation, potential RAN2 work includes below </w:t>
      </w:r>
      <w:r w:rsidR="00824487">
        <w:rPr>
          <w:b/>
          <w:bCs/>
        </w:rPr>
        <w:t xml:space="preserve">two </w:t>
      </w:r>
      <w:r>
        <w:rPr>
          <w:b/>
          <w:bCs/>
        </w:rPr>
        <w:t>aspects:</w:t>
      </w:r>
    </w:p>
    <w:p w14:paraId="170A1E32" w14:textId="074CF161" w:rsidR="0038473F" w:rsidRDefault="0038473F" w:rsidP="0038473F">
      <w:pPr>
        <w:pStyle w:val="ListParagraph"/>
        <w:numPr>
          <w:ilvl w:val="0"/>
          <w:numId w:val="32"/>
        </w:numPr>
        <w:ind w:firstLineChars="0"/>
        <w:rPr>
          <w:b/>
          <w:bCs/>
        </w:rPr>
      </w:pPr>
      <w:r w:rsidRPr="0038473F">
        <w:rPr>
          <w:b/>
          <w:bCs/>
        </w:rPr>
        <w:t xml:space="preserve">If RAN1 agree SSB adaptation is applicable to IDLE / INACTIVE UEs, </w:t>
      </w:r>
      <w:r>
        <w:rPr>
          <w:b/>
          <w:bCs/>
        </w:rPr>
        <w:t>RAN2 may</w:t>
      </w:r>
      <w:r w:rsidRPr="0038473F">
        <w:rPr>
          <w:b/>
          <w:bCs/>
        </w:rPr>
        <w:t xml:space="preserve"> </w:t>
      </w:r>
      <w:r w:rsidR="00C26727">
        <w:rPr>
          <w:b/>
          <w:bCs/>
        </w:rPr>
        <w:t xml:space="preserve">need to </w:t>
      </w:r>
      <w:r w:rsidRPr="0038473F">
        <w:rPr>
          <w:b/>
          <w:bCs/>
        </w:rPr>
        <w:t>introduce a new legacy UE barring mechanism</w:t>
      </w:r>
      <w:r w:rsidR="00E22A84">
        <w:rPr>
          <w:b/>
          <w:bCs/>
        </w:rPr>
        <w:t xml:space="preserve">, i.e., </w:t>
      </w:r>
      <w:r w:rsidR="00E22A84" w:rsidRPr="00E22A84">
        <w:rPr>
          <w:b/>
          <w:bCs/>
        </w:rPr>
        <w:t>Rel-19 NES cell bar</w:t>
      </w:r>
      <w:r w:rsidR="00C453C4">
        <w:rPr>
          <w:b/>
          <w:bCs/>
        </w:rPr>
        <w:t>s</w:t>
      </w:r>
      <w:r w:rsidR="00E22A84" w:rsidRPr="00E22A84">
        <w:rPr>
          <w:b/>
          <w:bCs/>
        </w:rPr>
        <w:t xml:space="preserve"> legacy UE </w:t>
      </w:r>
      <w:r w:rsidR="00D36266">
        <w:rPr>
          <w:b/>
          <w:bCs/>
        </w:rPr>
        <w:t>but</w:t>
      </w:r>
      <w:r w:rsidR="00E22A84" w:rsidRPr="00E22A84">
        <w:rPr>
          <w:b/>
          <w:bCs/>
        </w:rPr>
        <w:t xml:space="preserve"> allow</w:t>
      </w:r>
      <w:r w:rsidR="00C453C4">
        <w:rPr>
          <w:b/>
          <w:bCs/>
        </w:rPr>
        <w:t>s</w:t>
      </w:r>
      <w:r w:rsidR="00E22A84" w:rsidRPr="00E22A84">
        <w:rPr>
          <w:b/>
          <w:bCs/>
        </w:rPr>
        <w:t xml:space="preserve"> Rel-19 UEs to camp</w:t>
      </w:r>
      <w:r w:rsidRPr="0038473F">
        <w:rPr>
          <w:b/>
          <w:bCs/>
        </w:rPr>
        <w:t>.</w:t>
      </w:r>
    </w:p>
    <w:p w14:paraId="234D4E21" w14:textId="668F476A" w:rsidR="0038473F" w:rsidRPr="0038473F" w:rsidRDefault="0038473F" w:rsidP="0038473F">
      <w:pPr>
        <w:pStyle w:val="ListParagraph"/>
        <w:numPr>
          <w:ilvl w:val="0"/>
          <w:numId w:val="32"/>
        </w:numPr>
        <w:ind w:firstLineChars="0"/>
        <w:rPr>
          <w:b/>
          <w:bCs/>
        </w:rPr>
      </w:pPr>
      <w:r w:rsidRPr="0038473F">
        <w:rPr>
          <w:b/>
          <w:bCs/>
        </w:rPr>
        <w:t xml:space="preserve">If RAN1 agree to use MAC-CE to notify UE SSB adaptation, </w:t>
      </w:r>
      <w:r w:rsidR="00C26727">
        <w:rPr>
          <w:b/>
          <w:bCs/>
        </w:rPr>
        <w:t xml:space="preserve">RAN2 </w:t>
      </w:r>
      <w:r w:rsidRPr="0038473F">
        <w:rPr>
          <w:b/>
          <w:bCs/>
        </w:rPr>
        <w:t>design MAC-CE format</w:t>
      </w:r>
      <w:r w:rsidR="00C26727">
        <w:rPr>
          <w:b/>
          <w:bCs/>
        </w:rPr>
        <w:t>.</w:t>
      </w:r>
    </w:p>
    <w:p w14:paraId="1C7E5E50" w14:textId="77777777" w:rsidR="0038473F" w:rsidRPr="002631DB" w:rsidRDefault="0038473F" w:rsidP="0038473F">
      <w:pPr>
        <w:rPr>
          <w:b/>
          <w:bCs/>
        </w:rPr>
      </w:pPr>
    </w:p>
    <w:p w14:paraId="1951D41A" w14:textId="45C06413" w:rsidR="00501BBF" w:rsidRDefault="00501BBF" w:rsidP="00501BBF">
      <w:pPr>
        <w:pStyle w:val="Heading2"/>
        <w:rPr>
          <w:lang w:eastAsia="zh-CN"/>
        </w:rPr>
      </w:pPr>
      <w:r>
        <w:lastRenderedPageBreak/>
        <w:t>2.2 Adaptation of PRACH in time domain</w:t>
      </w:r>
    </w:p>
    <w:p w14:paraId="29EB4611" w14:textId="0ADDB51A" w:rsidR="00217DD3" w:rsidRDefault="00907A08" w:rsidP="00217DD3">
      <w:pPr>
        <w:rPr>
          <w:lang w:val="en-GB"/>
        </w:rPr>
      </w:pPr>
      <w:r>
        <w:rPr>
          <w:noProof/>
          <w:lang w:val="en-GB"/>
        </w:rPr>
        <mc:AlternateContent>
          <mc:Choice Requires="wps">
            <w:drawing>
              <wp:anchor distT="0" distB="0" distL="114300" distR="114300" simplePos="0" relativeHeight="251666432" behindDoc="0" locked="0" layoutInCell="1" allowOverlap="1" wp14:anchorId="4CBC2671" wp14:editId="55F4AEA3">
                <wp:simplePos x="0" y="0"/>
                <wp:positionH relativeFrom="column">
                  <wp:posOffset>-15240</wp:posOffset>
                </wp:positionH>
                <wp:positionV relativeFrom="paragraph">
                  <wp:posOffset>438785</wp:posOffset>
                </wp:positionV>
                <wp:extent cx="6148070" cy="4040505"/>
                <wp:effectExtent l="0" t="0" r="11430" b="10795"/>
                <wp:wrapTopAndBottom/>
                <wp:docPr id="678016837" name="Text Box 1"/>
                <wp:cNvGraphicFramePr/>
                <a:graphic xmlns:a="http://schemas.openxmlformats.org/drawingml/2006/main">
                  <a:graphicData uri="http://schemas.microsoft.com/office/word/2010/wordprocessingShape">
                    <wps:wsp>
                      <wps:cNvSpPr txBox="1"/>
                      <wps:spPr>
                        <a:xfrm>
                          <a:off x="0" y="0"/>
                          <a:ext cx="6148070" cy="4040505"/>
                        </a:xfrm>
                        <a:prstGeom prst="rect">
                          <a:avLst/>
                        </a:prstGeom>
                        <a:solidFill>
                          <a:schemeClr val="lt1"/>
                        </a:solidFill>
                        <a:ln w="6350">
                          <a:solidFill>
                            <a:prstClr val="black"/>
                          </a:solidFill>
                        </a:ln>
                      </wps:spPr>
                      <wps:txbx>
                        <w:txbxContent>
                          <w:p w14:paraId="5A971567" w14:textId="77777777" w:rsidR="00907A08" w:rsidRPr="00560B4F" w:rsidRDefault="00907A08" w:rsidP="00907A08">
                            <w:pPr>
                              <w:rPr>
                                <w:b/>
                                <w:bCs/>
                                <w:highlight w:val="green"/>
                                <w:lang w:eastAsia="x-none"/>
                              </w:rPr>
                            </w:pPr>
                            <w:r w:rsidRPr="00560B4F">
                              <w:rPr>
                                <w:b/>
                                <w:bCs/>
                                <w:highlight w:val="green"/>
                                <w:lang w:eastAsia="x-none"/>
                              </w:rPr>
                              <w:t>Agreement</w:t>
                            </w:r>
                          </w:p>
                          <w:p w14:paraId="711CF724" w14:textId="77777777" w:rsidR="00907A08" w:rsidRPr="00560B4F" w:rsidRDefault="00907A08" w:rsidP="00907A08">
                            <w:pPr>
                              <w:pStyle w:val="BodyText"/>
                              <w:suppressAutoHyphens/>
                              <w:spacing w:after="0"/>
                            </w:pPr>
                            <w:r w:rsidRPr="00560B4F">
                              <w:t xml:space="preserve">For adaptation of PRACH in time-domain, consider the following adaptation mechanisms for further </w:t>
                            </w:r>
                            <w:proofErr w:type="gramStart"/>
                            <w:r w:rsidRPr="00560B4F">
                              <w:t>study</w:t>
                            </w:r>
                            <w:proofErr w:type="gramEnd"/>
                          </w:p>
                          <w:p w14:paraId="7F422167" w14:textId="77777777" w:rsidR="00907A08" w:rsidRPr="00560B4F" w:rsidRDefault="00907A08" w:rsidP="00907A08">
                            <w:pPr>
                              <w:pStyle w:val="BodyText"/>
                              <w:numPr>
                                <w:ilvl w:val="0"/>
                                <w:numId w:val="30"/>
                              </w:numPr>
                              <w:suppressAutoHyphens/>
                              <w:overflowPunct/>
                              <w:autoSpaceDE/>
                              <w:autoSpaceDN/>
                              <w:adjustRightInd/>
                              <w:spacing w:after="0"/>
                            </w:pPr>
                            <w:r w:rsidRPr="00560B4F">
                              <w:t>Adaptation based on configuration of additional[/different] PRACH resources for NES-capable UEs in addition to PRACH resources for legacy UEs (if any)</w:t>
                            </w:r>
                          </w:p>
                          <w:p w14:paraId="270859E4" w14:textId="77777777" w:rsidR="00907A08" w:rsidRPr="00560B4F" w:rsidRDefault="00907A08" w:rsidP="00907A08">
                            <w:pPr>
                              <w:pStyle w:val="BodyText"/>
                              <w:numPr>
                                <w:ilvl w:val="1"/>
                                <w:numId w:val="30"/>
                              </w:numPr>
                              <w:suppressAutoHyphens/>
                              <w:overflowPunct/>
                              <w:autoSpaceDE/>
                              <w:autoSpaceDN/>
                              <w:adjustRightInd/>
                              <w:spacing w:after="0"/>
                            </w:pPr>
                            <w:r w:rsidRPr="00560B4F">
                              <w:t>Note: NES-capable UEs can use both additional PRACH resources and PRACH resources for legacy UEs</w:t>
                            </w:r>
                          </w:p>
                          <w:p w14:paraId="066D41D8" w14:textId="77777777" w:rsidR="00907A08" w:rsidRPr="00560B4F" w:rsidRDefault="00907A08" w:rsidP="00907A08">
                            <w:pPr>
                              <w:pStyle w:val="BodyText"/>
                              <w:numPr>
                                <w:ilvl w:val="0"/>
                                <w:numId w:val="30"/>
                              </w:numPr>
                              <w:suppressAutoHyphens/>
                              <w:overflowPunct/>
                              <w:autoSpaceDE/>
                              <w:autoSpaceDN/>
                              <w:adjustRightInd/>
                              <w:spacing w:after="0"/>
                            </w:pPr>
                            <w:r w:rsidRPr="00560B4F">
                              <w:t>For the additional PRACH resources,</w:t>
                            </w:r>
                          </w:p>
                          <w:p w14:paraId="2883AFEC" w14:textId="77777777" w:rsidR="00907A08" w:rsidRPr="00560B4F" w:rsidRDefault="00907A08" w:rsidP="00907A08">
                            <w:pPr>
                              <w:pStyle w:val="BodyText"/>
                              <w:numPr>
                                <w:ilvl w:val="1"/>
                                <w:numId w:val="30"/>
                              </w:numPr>
                              <w:suppressAutoHyphens/>
                              <w:overflowPunct/>
                              <w:autoSpaceDE/>
                              <w:autoSpaceDN/>
                              <w:adjustRightInd/>
                              <w:spacing w:after="0"/>
                            </w:pPr>
                            <w:r w:rsidRPr="00560B4F">
                              <w:t xml:space="preserve">Adaptation of PRACH resource periodicity/PRACH occasion </w:t>
                            </w:r>
                          </w:p>
                          <w:p w14:paraId="5F00A9E7" w14:textId="77777777" w:rsidR="00907A08" w:rsidRPr="00560B4F" w:rsidRDefault="00907A08" w:rsidP="00907A08">
                            <w:pPr>
                              <w:pStyle w:val="BodyText"/>
                              <w:numPr>
                                <w:ilvl w:val="1"/>
                                <w:numId w:val="30"/>
                              </w:numPr>
                              <w:suppressAutoHyphens/>
                              <w:overflowPunct/>
                              <w:autoSpaceDE/>
                              <w:autoSpaceDN/>
                              <w:adjustRightInd/>
                              <w:spacing w:after="0"/>
                            </w:pPr>
                            <w:r w:rsidRPr="00560B4F">
                              <w:t>Adaptation at PRACH configuration/association period/association pattern period level and SSB to RO mapping cycle</w:t>
                            </w:r>
                          </w:p>
                          <w:p w14:paraId="3782F376" w14:textId="77777777" w:rsidR="00907A08" w:rsidRPr="00560B4F" w:rsidRDefault="00907A08" w:rsidP="00907A08">
                            <w:pPr>
                              <w:pStyle w:val="BodyText"/>
                              <w:numPr>
                                <w:ilvl w:val="1"/>
                                <w:numId w:val="30"/>
                              </w:numPr>
                              <w:suppressAutoHyphens/>
                              <w:overflowPunct/>
                              <w:autoSpaceDE/>
                              <w:autoSpaceDN/>
                              <w:adjustRightInd/>
                              <w:spacing w:after="0"/>
                            </w:pPr>
                            <w:r w:rsidRPr="00560B4F">
                              <w:t xml:space="preserve">Adaptation based on extending cell DRX operation for </w:t>
                            </w:r>
                            <w:proofErr w:type="gramStart"/>
                            <w:r w:rsidRPr="00560B4F">
                              <w:t>PRACH</w:t>
                            </w:r>
                            <w:proofErr w:type="gramEnd"/>
                          </w:p>
                          <w:p w14:paraId="35C2C8F7" w14:textId="77777777" w:rsidR="00907A08" w:rsidRPr="00560B4F" w:rsidRDefault="00907A08" w:rsidP="00907A08">
                            <w:pPr>
                              <w:pStyle w:val="BodyText"/>
                              <w:numPr>
                                <w:ilvl w:val="1"/>
                                <w:numId w:val="30"/>
                              </w:numPr>
                              <w:suppressAutoHyphens/>
                              <w:overflowPunct/>
                              <w:autoSpaceDE/>
                              <w:autoSpaceDN/>
                              <w:adjustRightInd/>
                              <w:spacing w:after="0"/>
                            </w:pPr>
                            <w:r w:rsidRPr="00560B4F">
                              <w:t>Concentrating ROs in time domain</w:t>
                            </w:r>
                          </w:p>
                          <w:p w14:paraId="0CA47012" w14:textId="77777777" w:rsidR="00907A08" w:rsidRDefault="00907A08" w:rsidP="00907A08">
                            <w:pPr>
                              <w:pStyle w:val="BodyText"/>
                              <w:numPr>
                                <w:ilvl w:val="0"/>
                                <w:numId w:val="30"/>
                              </w:numPr>
                              <w:suppressAutoHyphens/>
                              <w:overflowPunct/>
                              <w:autoSpaceDE/>
                              <w:autoSpaceDN/>
                              <w:adjustRightInd/>
                              <w:spacing w:after="0"/>
                            </w:pPr>
                            <w:r w:rsidRPr="00560B4F">
                              <w:t xml:space="preserve">Other options are not </w:t>
                            </w:r>
                            <w:proofErr w:type="gramStart"/>
                            <w:r w:rsidRPr="00560B4F">
                              <w:t>precluded</w:t>
                            </w:r>
                            <w:proofErr w:type="gramEnd"/>
                          </w:p>
                          <w:p w14:paraId="74D6CF4F" w14:textId="77777777" w:rsidR="00023D0E" w:rsidRDefault="00023D0E" w:rsidP="00023D0E">
                            <w:pPr>
                              <w:pStyle w:val="BodyText"/>
                              <w:suppressAutoHyphens/>
                              <w:overflowPunct/>
                              <w:autoSpaceDE/>
                              <w:autoSpaceDN/>
                              <w:adjustRightInd/>
                              <w:spacing w:after="0"/>
                            </w:pPr>
                          </w:p>
                          <w:p w14:paraId="3A92BEED" w14:textId="77777777" w:rsidR="00023D0E" w:rsidRPr="00213E6A" w:rsidRDefault="00023D0E" w:rsidP="00023D0E">
                            <w:pPr>
                              <w:rPr>
                                <w:b/>
                                <w:bCs/>
                                <w:highlight w:val="green"/>
                                <w:lang w:eastAsia="x-none"/>
                              </w:rPr>
                            </w:pPr>
                            <w:r w:rsidRPr="00213E6A">
                              <w:rPr>
                                <w:b/>
                                <w:bCs/>
                                <w:highlight w:val="green"/>
                                <w:lang w:eastAsia="x-none"/>
                              </w:rPr>
                              <w:t>Agreement</w:t>
                            </w:r>
                          </w:p>
                          <w:p w14:paraId="2AB36151" w14:textId="77777777" w:rsidR="00023D0E" w:rsidRPr="004032F1" w:rsidRDefault="00023D0E" w:rsidP="00023D0E">
                            <w:pPr>
                              <w:pStyle w:val="BodyText"/>
                              <w:spacing w:after="0"/>
                            </w:pPr>
                            <w:r w:rsidRPr="004032F1">
                              <w:t>For the adaptation mechanisms of PRACH in time-domain</w:t>
                            </w:r>
                          </w:p>
                          <w:p w14:paraId="3EA92463" w14:textId="77777777" w:rsidR="00023D0E" w:rsidRPr="004032F1" w:rsidRDefault="00023D0E" w:rsidP="00023D0E">
                            <w:pPr>
                              <w:pStyle w:val="BodyText"/>
                              <w:numPr>
                                <w:ilvl w:val="0"/>
                                <w:numId w:val="33"/>
                              </w:numPr>
                              <w:overflowPunct/>
                              <w:autoSpaceDE/>
                              <w:autoSpaceDN/>
                              <w:adjustRightInd/>
                              <w:spacing w:after="0"/>
                            </w:pPr>
                            <w:r w:rsidRPr="004032F1">
                              <w:t xml:space="preserve">Support at least PRACH adaptation provided by </w:t>
                            </w:r>
                            <w:proofErr w:type="spellStart"/>
                            <w:r w:rsidRPr="004032F1">
                              <w:t>gNB</w:t>
                            </w:r>
                            <w:proofErr w:type="spellEnd"/>
                            <w:r w:rsidRPr="004032F1">
                              <w:t xml:space="preserve"> without UE </w:t>
                            </w:r>
                            <w:proofErr w:type="gramStart"/>
                            <w:r w:rsidRPr="004032F1">
                              <w:t>trigger</w:t>
                            </w:r>
                            <w:proofErr w:type="gramEnd"/>
                          </w:p>
                          <w:p w14:paraId="79E5BA23" w14:textId="77777777" w:rsidR="00023D0E" w:rsidRPr="004032F1" w:rsidRDefault="00023D0E" w:rsidP="00023D0E">
                            <w:pPr>
                              <w:pStyle w:val="BodyText"/>
                              <w:numPr>
                                <w:ilvl w:val="1"/>
                                <w:numId w:val="33"/>
                              </w:numPr>
                              <w:overflowPunct/>
                              <w:autoSpaceDE/>
                              <w:autoSpaceDN/>
                              <w:adjustRightInd/>
                              <w:spacing w:after="0"/>
                            </w:pPr>
                            <w:r w:rsidRPr="004032F1">
                              <w:t>FFS: PRACH adaptation with UE trigger</w:t>
                            </w:r>
                          </w:p>
                          <w:p w14:paraId="7D22B830" w14:textId="77777777" w:rsidR="00023D0E" w:rsidRPr="004032F1" w:rsidRDefault="00023D0E" w:rsidP="00023D0E">
                            <w:pPr>
                              <w:pStyle w:val="BodyText"/>
                              <w:numPr>
                                <w:ilvl w:val="1"/>
                                <w:numId w:val="33"/>
                              </w:numPr>
                              <w:overflowPunct/>
                              <w:autoSpaceDE/>
                              <w:autoSpaceDN/>
                              <w:adjustRightInd/>
                              <w:spacing w:after="0"/>
                            </w:pPr>
                            <w:r w:rsidRPr="004032F1">
                              <w:t>Note: UE trigger means UE requests adaptation of PRACH</w:t>
                            </w:r>
                          </w:p>
                          <w:p w14:paraId="380103CC" w14:textId="77777777" w:rsidR="00023D0E" w:rsidRPr="004032F1" w:rsidRDefault="00023D0E" w:rsidP="00023D0E">
                            <w:pPr>
                              <w:pStyle w:val="BodyText"/>
                              <w:numPr>
                                <w:ilvl w:val="0"/>
                                <w:numId w:val="33"/>
                              </w:numPr>
                              <w:overflowPunct/>
                              <w:autoSpaceDE/>
                              <w:autoSpaceDN/>
                              <w:adjustRightInd/>
                              <w:spacing w:after="0"/>
                            </w:pPr>
                            <w:r w:rsidRPr="004032F1">
                              <w:t>Study at least the following,</w:t>
                            </w:r>
                          </w:p>
                          <w:p w14:paraId="19FB746A" w14:textId="77777777" w:rsidR="00023D0E" w:rsidRPr="004032F1" w:rsidRDefault="00023D0E" w:rsidP="00023D0E">
                            <w:pPr>
                              <w:pStyle w:val="BodyText"/>
                              <w:numPr>
                                <w:ilvl w:val="1"/>
                                <w:numId w:val="33"/>
                              </w:numPr>
                              <w:overflowPunct/>
                              <w:autoSpaceDE/>
                              <w:autoSpaceDN/>
                              <w:adjustRightInd/>
                              <w:spacing w:after="0"/>
                            </w:pPr>
                            <w:r w:rsidRPr="004032F1">
                              <w:t xml:space="preserve">Dynamic signaling and/or semi-static signaling of PRACH </w:t>
                            </w:r>
                            <w:proofErr w:type="gramStart"/>
                            <w:r w:rsidRPr="004032F1">
                              <w:t>adaptation</w:t>
                            </w:r>
                            <w:proofErr w:type="gramEnd"/>
                            <w:r w:rsidRPr="004032F1">
                              <w:t xml:space="preserve"> </w:t>
                            </w:r>
                          </w:p>
                          <w:p w14:paraId="5EADCF09" w14:textId="77777777" w:rsidR="00023D0E" w:rsidRPr="004032F1" w:rsidRDefault="00023D0E" w:rsidP="00023D0E">
                            <w:pPr>
                              <w:pStyle w:val="BodyText"/>
                              <w:numPr>
                                <w:ilvl w:val="1"/>
                                <w:numId w:val="33"/>
                              </w:numPr>
                              <w:overflowPunct/>
                              <w:autoSpaceDE/>
                              <w:autoSpaceDN/>
                              <w:adjustRightInd/>
                              <w:spacing w:after="0"/>
                            </w:pPr>
                            <w:r w:rsidRPr="004032F1">
                              <w:t xml:space="preserve">Adaptation of PRACH transmission according to certain condition </w:t>
                            </w:r>
                          </w:p>
                          <w:p w14:paraId="4CEC85E1" w14:textId="77777777" w:rsidR="00023D0E" w:rsidRPr="004032F1" w:rsidRDefault="00023D0E" w:rsidP="00023D0E">
                            <w:pPr>
                              <w:pStyle w:val="BodyText"/>
                              <w:numPr>
                                <w:ilvl w:val="1"/>
                                <w:numId w:val="33"/>
                              </w:numPr>
                              <w:overflowPunct/>
                              <w:autoSpaceDE/>
                              <w:autoSpaceDN/>
                              <w:adjustRightInd/>
                              <w:spacing w:after="0"/>
                            </w:pPr>
                            <w:r w:rsidRPr="004032F1">
                              <w:t xml:space="preserve">Applicability to idle/inactive and/or connected mode </w:t>
                            </w:r>
                            <w:proofErr w:type="gramStart"/>
                            <w:r w:rsidRPr="004032F1">
                              <w:t>UEs</w:t>
                            </w:r>
                            <w:proofErr w:type="gramEnd"/>
                          </w:p>
                          <w:p w14:paraId="28D8DB03" w14:textId="77777777" w:rsidR="00023D0E" w:rsidRPr="004032F1" w:rsidRDefault="00023D0E" w:rsidP="00023D0E">
                            <w:pPr>
                              <w:pStyle w:val="BodyText"/>
                              <w:numPr>
                                <w:ilvl w:val="1"/>
                                <w:numId w:val="33"/>
                              </w:numPr>
                              <w:overflowPunct/>
                              <w:autoSpaceDE/>
                              <w:autoSpaceDN/>
                              <w:adjustRightInd/>
                              <w:spacing w:after="0"/>
                            </w:pPr>
                            <w:r w:rsidRPr="004032F1">
                              <w:t>Which scenarios the adaptation mechanism is applicable to (e.g. cell with both legacy and Rel-19 UE, cell with only Rel-19 UEs)</w:t>
                            </w:r>
                          </w:p>
                          <w:p w14:paraId="665DE122" w14:textId="77777777" w:rsidR="00023D0E" w:rsidRPr="00560B4F" w:rsidRDefault="00023D0E" w:rsidP="00023D0E">
                            <w:pPr>
                              <w:pStyle w:val="BodyText"/>
                              <w:suppressAutoHyphens/>
                              <w:overflowPunct/>
                              <w:autoSpaceDE/>
                              <w:autoSpaceDN/>
                              <w:adjustRightInd/>
                              <w:spacing w:after="0"/>
                            </w:pPr>
                          </w:p>
                          <w:p w14:paraId="2E34D221" w14:textId="77777777" w:rsidR="00907A08" w:rsidRDefault="00907A08" w:rsidP="00907A0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BC2671" id="_x0000_s1030" type="#_x0000_t202" style="position:absolute;margin-left:-1.2pt;margin-top:34.55pt;width:484.1pt;height:318.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" fillcolor="white [3201]" strokeweight=".5pt">
                <v:textbox>
                  <w:txbxContent>
                    <w:p w14:paraId="5A971567" w14:textId="77777777" w:rsidR="00907A08" w:rsidRPr="00560B4F" w:rsidRDefault="00907A08" w:rsidP="00907A08">
                      <w:pPr>
                        <w:rPr>
                          <w:b/>
                          <w:bCs/>
                          <w:highlight w:val="green"/>
                          <w:lang w:eastAsia="x-none"/>
                        </w:rPr>
                      </w:pPr>
                      <w:r w:rsidRPr="00560B4F">
                        <w:rPr>
                          <w:b/>
                          <w:bCs/>
                          <w:highlight w:val="green"/>
                          <w:lang w:eastAsia="x-none"/>
                        </w:rPr>
                        <w:t>Agreement</w:t>
                      </w:r>
                    </w:p>
                    <w:p w14:paraId="711CF724" w14:textId="77777777" w:rsidR="00907A08" w:rsidRPr="00560B4F" w:rsidRDefault="00907A08" w:rsidP="00907A08">
                      <w:pPr>
                        <w:pStyle w:val="BodyText"/>
                        <w:suppressAutoHyphens/>
                        <w:spacing w:after="0"/>
                      </w:pPr>
                      <w:r w:rsidRPr="00560B4F">
                        <w:t xml:space="preserve">For adaptation of PRACH in time-domain, consider the following adaptation mechanisms for further </w:t>
                      </w:r>
                      <w:proofErr w:type="gramStart"/>
                      <w:r w:rsidRPr="00560B4F">
                        <w:t>study</w:t>
                      </w:r>
                      <w:proofErr w:type="gramEnd"/>
                    </w:p>
                    <w:p w14:paraId="7F422167" w14:textId="77777777" w:rsidR="00907A08" w:rsidRPr="00560B4F" w:rsidRDefault="00907A08" w:rsidP="00907A08">
                      <w:pPr>
                        <w:pStyle w:val="BodyText"/>
                        <w:numPr>
                          <w:ilvl w:val="0"/>
                          <w:numId w:val="30"/>
                        </w:numPr>
                        <w:suppressAutoHyphens/>
                        <w:overflowPunct/>
                        <w:autoSpaceDE/>
                        <w:autoSpaceDN/>
                        <w:adjustRightInd/>
                        <w:spacing w:after="0"/>
                      </w:pPr>
                      <w:r w:rsidRPr="00560B4F">
                        <w:t>Adaptation based on configuration of additional[/different] PRACH resources for NES-capable UEs in addition to PRACH resources for legacy UEs (if any)</w:t>
                      </w:r>
                    </w:p>
                    <w:p w14:paraId="270859E4" w14:textId="77777777" w:rsidR="00907A08" w:rsidRPr="00560B4F" w:rsidRDefault="00907A08" w:rsidP="00907A08">
                      <w:pPr>
                        <w:pStyle w:val="BodyText"/>
                        <w:numPr>
                          <w:ilvl w:val="1"/>
                          <w:numId w:val="30"/>
                        </w:numPr>
                        <w:suppressAutoHyphens/>
                        <w:overflowPunct/>
                        <w:autoSpaceDE/>
                        <w:autoSpaceDN/>
                        <w:adjustRightInd/>
                        <w:spacing w:after="0"/>
                      </w:pPr>
                      <w:r w:rsidRPr="00560B4F">
                        <w:t>Note: NES-capable UEs can use both additional PRACH resources and PRACH resources for legacy UEs</w:t>
                      </w:r>
                    </w:p>
                    <w:p w14:paraId="066D41D8" w14:textId="77777777" w:rsidR="00907A08" w:rsidRPr="00560B4F" w:rsidRDefault="00907A08" w:rsidP="00907A08">
                      <w:pPr>
                        <w:pStyle w:val="BodyText"/>
                        <w:numPr>
                          <w:ilvl w:val="0"/>
                          <w:numId w:val="30"/>
                        </w:numPr>
                        <w:suppressAutoHyphens/>
                        <w:overflowPunct/>
                        <w:autoSpaceDE/>
                        <w:autoSpaceDN/>
                        <w:adjustRightInd/>
                        <w:spacing w:after="0"/>
                      </w:pPr>
                      <w:r w:rsidRPr="00560B4F">
                        <w:t>For the additional PRACH resources,</w:t>
                      </w:r>
                    </w:p>
                    <w:p w14:paraId="2883AFEC" w14:textId="77777777" w:rsidR="00907A08" w:rsidRPr="00560B4F" w:rsidRDefault="00907A08" w:rsidP="00907A08">
                      <w:pPr>
                        <w:pStyle w:val="BodyText"/>
                        <w:numPr>
                          <w:ilvl w:val="1"/>
                          <w:numId w:val="30"/>
                        </w:numPr>
                        <w:suppressAutoHyphens/>
                        <w:overflowPunct/>
                        <w:autoSpaceDE/>
                        <w:autoSpaceDN/>
                        <w:adjustRightInd/>
                        <w:spacing w:after="0"/>
                      </w:pPr>
                      <w:r w:rsidRPr="00560B4F">
                        <w:t xml:space="preserve">Adaptation of PRACH resource periodicity/PRACH occasion </w:t>
                      </w:r>
                    </w:p>
                    <w:p w14:paraId="5F00A9E7" w14:textId="77777777" w:rsidR="00907A08" w:rsidRPr="00560B4F" w:rsidRDefault="00907A08" w:rsidP="00907A08">
                      <w:pPr>
                        <w:pStyle w:val="BodyText"/>
                        <w:numPr>
                          <w:ilvl w:val="1"/>
                          <w:numId w:val="30"/>
                        </w:numPr>
                        <w:suppressAutoHyphens/>
                        <w:overflowPunct/>
                        <w:autoSpaceDE/>
                        <w:autoSpaceDN/>
                        <w:adjustRightInd/>
                        <w:spacing w:after="0"/>
                      </w:pPr>
                      <w:r w:rsidRPr="00560B4F">
                        <w:t>Adaptation at PRACH configuration/association period/association pattern period level and SSB to RO mapping cycle</w:t>
                      </w:r>
                    </w:p>
                    <w:p w14:paraId="3782F376" w14:textId="77777777" w:rsidR="00907A08" w:rsidRPr="00560B4F" w:rsidRDefault="00907A08" w:rsidP="00907A08">
                      <w:pPr>
                        <w:pStyle w:val="BodyText"/>
                        <w:numPr>
                          <w:ilvl w:val="1"/>
                          <w:numId w:val="30"/>
                        </w:numPr>
                        <w:suppressAutoHyphens/>
                        <w:overflowPunct/>
                        <w:autoSpaceDE/>
                        <w:autoSpaceDN/>
                        <w:adjustRightInd/>
                        <w:spacing w:after="0"/>
                      </w:pPr>
                      <w:r w:rsidRPr="00560B4F">
                        <w:t xml:space="preserve">Adaptation based on extending cell DRX operation for </w:t>
                      </w:r>
                      <w:proofErr w:type="gramStart"/>
                      <w:r w:rsidRPr="00560B4F">
                        <w:t>PRACH</w:t>
                      </w:r>
                      <w:proofErr w:type="gramEnd"/>
                    </w:p>
                    <w:p w14:paraId="35C2C8F7" w14:textId="77777777" w:rsidR="00907A08" w:rsidRPr="00560B4F" w:rsidRDefault="00907A08" w:rsidP="00907A08">
                      <w:pPr>
                        <w:pStyle w:val="BodyText"/>
                        <w:numPr>
                          <w:ilvl w:val="1"/>
                          <w:numId w:val="30"/>
                        </w:numPr>
                        <w:suppressAutoHyphens/>
                        <w:overflowPunct/>
                        <w:autoSpaceDE/>
                        <w:autoSpaceDN/>
                        <w:adjustRightInd/>
                        <w:spacing w:after="0"/>
                      </w:pPr>
                      <w:r w:rsidRPr="00560B4F">
                        <w:t>Concentrating ROs in time domain</w:t>
                      </w:r>
                    </w:p>
                    <w:p w14:paraId="0CA47012" w14:textId="77777777" w:rsidR="00907A08" w:rsidRDefault="00907A08" w:rsidP="00907A08">
                      <w:pPr>
                        <w:pStyle w:val="BodyText"/>
                        <w:numPr>
                          <w:ilvl w:val="0"/>
                          <w:numId w:val="30"/>
                        </w:numPr>
                        <w:suppressAutoHyphens/>
                        <w:overflowPunct/>
                        <w:autoSpaceDE/>
                        <w:autoSpaceDN/>
                        <w:adjustRightInd/>
                        <w:spacing w:after="0"/>
                      </w:pPr>
                      <w:r w:rsidRPr="00560B4F">
                        <w:t xml:space="preserve">Other options are not </w:t>
                      </w:r>
                      <w:proofErr w:type="gramStart"/>
                      <w:r w:rsidRPr="00560B4F">
                        <w:t>precluded</w:t>
                      </w:r>
                      <w:proofErr w:type="gramEnd"/>
                    </w:p>
                    <w:p w14:paraId="74D6CF4F" w14:textId="77777777" w:rsidR="00023D0E" w:rsidRDefault="00023D0E" w:rsidP="00023D0E">
                      <w:pPr>
                        <w:pStyle w:val="BodyText"/>
                        <w:suppressAutoHyphens/>
                        <w:overflowPunct/>
                        <w:autoSpaceDE/>
                        <w:autoSpaceDN/>
                        <w:adjustRightInd/>
                        <w:spacing w:after="0"/>
                      </w:pPr>
                    </w:p>
                    <w:p w14:paraId="3A92BEED" w14:textId="77777777" w:rsidR="00023D0E" w:rsidRPr="00213E6A" w:rsidRDefault="00023D0E" w:rsidP="00023D0E">
                      <w:pPr>
                        <w:rPr>
                          <w:b/>
                          <w:bCs/>
                          <w:highlight w:val="green"/>
                          <w:lang w:eastAsia="x-none"/>
                        </w:rPr>
                      </w:pPr>
                      <w:r w:rsidRPr="00213E6A">
                        <w:rPr>
                          <w:b/>
                          <w:bCs/>
                          <w:highlight w:val="green"/>
                          <w:lang w:eastAsia="x-none"/>
                        </w:rPr>
                        <w:t>Agreement</w:t>
                      </w:r>
                    </w:p>
                    <w:p w14:paraId="2AB36151" w14:textId="77777777" w:rsidR="00023D0E" w:rsidRPr="004032F1" w:rsidRDefault="00023D0E" w:rsidP="00023D0E">
                      <w:pPr>
                        <w:pStyle w:val="BodyText"/>
                        <w:spacing w:after="0"/>
                      </w:pPr>
                      <w:r w:rsidRPr="004032F1">
                        <w:t>For the adaptation mechanisms of PRACH in time-domain</w:t>
                      </w:r>
                    </w:p>
                    <w:p w14:paraId="3EA92463" w14:textId="77777777" w:rsidR="00023D0E" w:rsidRPr="004032F1" w:rsidRDefault="00023D0E" w:rsidP="00023D0E">
                      <w:pPr>
                        <w:pStyle w:val="BodyText"/>
                        <w:numPr>
                          <w:ilvl w:val="0"/>
                          <w:numId w:val="33"/>
                        </w:numPr>
                        <w:overflowPunct/>
                        <w:autoSpaceDE/>
                        <w:autoSpaceDN/>
                        <w:adjustRightInd/>
                        <w:spacing w:after="0"/>
                      </w:pPr>
                      <w:r w:rsidRPr="004032F1">
                        <w:t xml:space="preserve">Support at least PRACH adaptation provided by </w:t>
                      </w:r>
                      <w:proofErr w:type="spellStart"/>
                      <w:r w:rsidRPr="004032F1">
                        <w:t>gNB</w:t>
                      </w:r>
                      <w:proofErr w:type="spellEnd"/>
                      <w:r w:rsidRPr="004032F1">
                        <w:t xml:space="preserve"> without UE </w:t>
                      </w:r>
                      <w:proofErr w:type="gramStart"/>
                      <w:r w:rsidRPr="004032F1">
                        <w:t>trigger</w:t>
                      </w:r>
                      <w:proofErr w:type="gramEnd"/>
                    </w:p>
                    <w:p w14:paraId="79E5BA23" w14:textId="77777777" w:rsidR="00023D0E" w:rsidRPr="004032F1" w:rsidRDefault="00023D0E" w:rsidP="00023D0E">
                      <w:pPr>
                        <w:pStyle w:val="BodyText"/>
                        <w:numPr>
                          <w:ilvl w:val="1"/>
                          <w:numId w:val="33"/>
                        </w:numPr>
                        <w:overflowPunct/>
                        <w:autoSpaceDE/>
                        <w:autoSpaceDN/>
                        <w:adjustRightInd/>
                        <w:spacing w:after="0"/>
                      </w:pPr>
                      <w:r w:rsidRPr="004032F1">
                        <w:t>FFS: PRACH adaptation with UE trigger</w:t>
                      </w:r>
                    </w:p>
                    <w:p w14:paraId="7D22B830" w14:textId="77777777" w:rsidR="00023D0E" w:rsidRPr="004032F1" w:rsidRDefault="00023D0E" w:rsidP="00023D0E">
                      <w:pPr>
                        <w:pStyle w:val="BodyText"/>
                        <w:numPr>
                          <w:ilvl w:val="1"/>
                          <w:numId w:val="33"/>
                        </w:numPr>
                        <w:overflowPunct/>
                        <w:autoSpaceDE/>
                        <w:autoSpaceDN/>
                        <w:adjustRightInd/>
                        <w:spacing w:after="0"/>
                      </w:pPr>
                      <w:r w:rsidRPr="004032F1">
                        <w:t>Note: UE trigger means UE requests adaptation of PRACH</w:t>
                      </w:r>
                    </w:p>
                    <w:p w14:paraId="380103CC" w14:textId="77777777" w:rsidR="00023D0E" w:rsidRPr="004032F1" w:rsidRDefault="00023D0E" w:rsidP="00023D0E">
                      <w:pPr>
                        <w:pStyle w:val="BodyText"/>
                        <w:numPr>
                          <w:ilvl w:val="0"/>
                          <w:numId w:val="33"/>
                        </w:numPr>
                        <w:overflowPunct/>
                        <w:autoSpaceDE/>
                        <w:autoSpaceDN/>
                        <w:adjustRightInd/>
                        <w:spacing w:after="0"/>
                      </w:pPr>
                      <w:r w:rsidRPr="004032F1">
                        <w:t>Study at least the following,</w:t>
                      </w:r>
                    </w:p>
                    <w:p w14:paraId="19FB746A" w14:textId="77777777" w:rsidR="00023D0E" w:rsidRPr="004032F1" w:rsidRDefault="00023D0E" w:rsidP="00023D0E">
                      <w:pPr>
                        <w:pStyle w:val="BodyText"/>
                        <w:numPr>
                          <w:ilvl w:val="1"/>
                          <w:numId w:val="33"/>
                        </w:numPr>
                        <w:overflowPunct/>
                        <w:autoSpaceDE/>
                        <w:autoSpaceDN/>
                        <w:adjustRightInd/>
                        <w:spacing w:after="0"/>
                      </w:pPr>
                      <w:r w:rsidRPr="004032F1">
                        <w:t xml:space="preserve">Dynamic signaling and/or semi-static signaling of PRACH </w:t>
                      </w:r>
                      <w:proofErr w:type="gramStart"/>
                      <w:r w:rsidRPr="004032F1">
                        <w:t>adaptation</w:t>
                      </w:r>
                      <w:proofErr w:type="gramEnd"/>
                      <w:r w:rsidRPr="004032F1">
                        <w:t xml:space="preserve"> </w:t>
                      </w:r>
                    </w:p>
                    <w:p w14:paraId="5EADCF09" w14:textId="77777777" w:rsidR="00023D0E" w:rsidRPr="004032F1" w:rsidRDefault="00023D0E" w:rsidP="00023D0E">
                      <w:pPr>
                        <w:pStyle w:val="BodyText"/>
                        <w:numPr>
                          <w:ilvl w:val="1"/>
                          <w:numId w:val="33"/>
                        </w:numPr>
                        <w:overflowPunct/>
                        <w:autoSpaceDE/>
                        <w:autoSpaceDN/>
                        <w:adjustRightInd/>
                        <w:spacing w:after="0"/>
                      </w:pPr>
                      <w:r w:rsidRPr="004032F1">
                        <w:t xml:space="preserve">Adaptation of PRACH transmission according to certain condition </w:t>
                      </w:r>
                    </w:p>
                    <w:p w14:paraId="4CEC85E1" w14:textId="77777777" w:rsidR="00023D0E" w:rsidRPr="004032F1" w:rsidRDefault="00023D0E" w:rsidP="00023D0E">
                      <w:pPr>
                        <w:pStyle w:val="BodyText"/>
                        <w:numPr>
                          <w:ilvl w:val="1"/>
                          <w:numId w:val="33"/>
                        </w:numPr>
                        <w:overflowPunct/>
                        <w:autoSpaceDE/>
                        <w:autoSpaceDN/>
                        <w:adjustRightInd/>
                        <w:spacing w:after="0"/>
                      </w:pPr>
                      <w:r w:rsidRPr="004032F1">
                        <w:t xml:space="preserve">Applicability to idle/inactive and/or connected mode </w:t>
                      </w:r>
                      <w:proofErr w:type="gramStart"/>
                      <w:r w:rsidRPr="004032F1">
                        <w:t>UEs</w:t>
                      </w:r>
                      <w:proofErr w:type="gramEnd"/>
                    </w:p>
                    <w:p w14:paraId="28D8DB03" w14:textId="77777777" w:rsidR="00023D0E" w:rsidRPr="004032F1" w:rsidRDefault="00023D0E" w:rsidP="00023D0E">
                      <w:pPr>
                        <w:pStyle w:val="BodyText"/>
                        <w:numPr>
                          <w:ilvl w:val="1"/>
                          <w:numId w:val="33"/>
                        </w:numPr>
                        <w:overflowPunct/>
                        <w:autoSpaceDE/>
                        <w:autoSpaceDN/>
                        <w:adjustRightInd/>
                        <w:spacing w:after="0"/>
                      </w:pPr>
                      <w:r w:rsidRPr="004032F1">
                        <w:t>Which scenarios the adaptation mechanism is applicable to (e.g. cell with both legacy and Rel-19 UE, cell with only Rel-19 UEs)</w:t>
                      </w:r>
                    </w:p>
                    <w:p w14:paraId="665DE122" w14:textId="77777777" w:rsidR="00023D0E" w:rsidRPr="00560B4F" w:rsidRDefault="00023D0E" w:rsidP="00023D0E">
                      <w:pPr>
                        <w:pStyle w:val="BodyText"/>
                        <w:suppressAutoHyphens/>
                        <w:overflowPunct/>
                        <w:autoSpaceDE/>
                        <w:autoSpaceDN/>
                        <w:adjustRightInd/>
                        <w:spacing w:after="0"/>
                      </w:pPr>
                    </w:p>
                    <w:p w14:paraId="2E34D221" w14:textId="77777777" w:rsidR="00907A08" w:rsidRDefault="00907A08" w:rsidP="00907A08"/>
                  </w:txbxContent>
                </v:textbox>
                <w10:wrap type="topAndBottom"/>
              </v:shape>
            </w:pict>
          </mc:Fallback>
        </mc:AlternateContent>
      </w:r>
      <w:r w:rsidR="00217DD3">
        <w:rPr>
          <w:lang w:val="en-GB"/>
        </w:rPr>
        <w:t xml:space="preserve">RAN1#116 discussed adaptation of </w:t>
      </w:r>
      <w:r w:rsidR="00276BE7">
        <w:rPr>
          <w:lang w:val="en-GB"/>
        </w:rPr>
        <w:t>PRACH in time domain</w:t>
      </w:r>
      <w:r w:rsidR="00217DD3">
        <w:rPr>
          <w:lang w:val="en-GB"/>
        </w:rPr>
        <w:t>, and below agreement on adaptation mechanism was made [</w:t>
      </w:r>
      <w:r w:rsidR="002A0696">
        <w:rPr>
          <w:lang w:val="en-GB"/>
        </w:rPr>
        <w:t>2</w:t>
      </w:r>
      <w:r w:rsidR="00217DD3">
        <w:rPr>
          <w:lang w:val="en-GB"/>
        </w:rPr>
        <w:t>]:</w:t>
      </w:r>
    </w:p>
    <w:p w14:paraId="5F99E651" w14:textId="5C599F29" w:rsidR="00C81160" w:rsidRDefault="00AD49E4" w:rsidP="00C81160">
      <w:pPr>
        <w:spacing w:before="180"/>
      </w:pPr>
      <w:r>
        <w:t xml:space="preserve">Based on above </w:t>
      </w:r>
      <w:r w:rsidR="000072E9">
        <w:t xml:space="preserve">agreements, </w:t>
      </w:r>
      <w:r w:rsidR="00BA33A0">
        <w:t xml:space="preserve">we can see that RAN1 agree to introduce an additional </w:t>
      </w:r>
      <w:r w:rsidR="00BA33A0" w:rsidRPr="00560B4F">
        <w:t>PRACH resources for NES-capable UEs</w:t>
      </w:r>
      <w:r w:rsidR="00BA33A0">
        <w:t>, and RAN1 will study different time scales of adaptation of the additional PRACH resource. We demonstrate different options in Figure.1</w:t>
      </w:r>
      <w:r w:rsidR="007B3456">
        <w:t xml:space="preserve"> with below explanations:</w:t>
      </w:r>
    </w:p>
    <w:p w14:paraId="0E8F6891" w14:textId="77777777" w:rsidR="007B3456" w:rsidRPr="007B3456" w:rsidRDefault="007B3456" w:rsidP="007B3456">
      <w:pPr>
        <w:pStyle w:val="ListParagraph"/>
        <w:numPr>
          <w:ilvl w:val="0"/>
          <w:numId w:val="35"/>
        </w:numPr>
        <w:overflowPunct/>
        <w:adjustRightInd/>
        <w:spacing w:afterLines="50" w:after="120"/>
        <w:ind w:firstLineChars="0"/>
        <w:jc w:val="both"/>
      </w:pPr>
      <w:r>
        <w:rPr>
          <w:rFonts w:ascii="Times New Roman Bold" w:hAnsi="Times New Roman Bold" w:cs="Times New Roman Bold"/>
          <w:b/>
          <w:bCs/>
        </w:rPr>
        <w:t xml:space="preserve">Alt-1: </w:t>
      </w:r>
      <w:r w:rsidRPr="007B3456">
        <w:rPr>
          <w:b/>
          <w:bCs/>
        </w:rPr>
        <w:t>PRACH configuration period level adaptation</w:t>
      </w:r>
    </w:p>
    <w:p w14:paraId="3F247E4C" w14:textId="750CB5A5" w:rsidR="007B3456" w:rsidRDefault="00AE27F9" w:rsidP="00AE27F9">
      <w:pPr>
        <w:pStyle w:val="ListParagraph"/>
        <w:overflowPunct/>
        <w:adjustRightInd/>
        <w:spacing w:afterLines="50" w:after="120"/>
        <w:ind w:firstLineChars="0" w:firstLine="0"/>
        <w:jc w:val="both"/>
      </w:pPr>
      <w:r>
        <w:t xml:space="preserve">As one example, </w:t>
      </w:r>
      <w:r w:rsidR="007B3456">
        <w:t xml:space="preserve">NW could indicate another row index of </w:t>
      </w:r>
      <w:proofErr w:type="spellStart"/>
      <w:r w:rsidR="00F1267A" w:rsidRPr="00F1267A">
        <w:rPr>
          <w:i/>
          <w:iCs/>
        </w:rPr>
        <w:t>prach-ConfigurationIndex</w:t>
      </w:r>
      <w:proofErr w:type="spellEnd"/>
      <w:r w:rsidR="00F1267A" w:rsidRPr="00F1267A">
        <w:rPr>
          <w:i/>
          <w:iCs/>
        </w:rPr>
        <w:t xml:space="preserve"> </w:t>
      </w:r>
      <w:r w:rsidR="007B3456">
        <w:t xml:space="preserve">with larger periodicity and sparser RO allocation. However, this would </w:t>
      </w:r>
      <w:r w:rsidR="0082417A">
        <w:t xml:space="preserve">also </w:t>
      </w:r>
      <w:r w:rsidR="007B3456">
        <w:t xml:space="preserve">result in SSB to RO mapping adaptation which </w:t>
      </w:r>
      <w:r w:rsidR="00CF1E17">
        <w:t xml:space="preserve">will </w:t>
      </w:r>
      <w:r w:rsidR="007B3456">
        <w:t xml:space="preserve">cause some impact to legacy UE. Another option is that NW indicates which PRACH slots or frames are not valid by extending the RACH mask. This level of adaptation provides the most flexibility for </w:t>
      </w:r>
      <w:proofErr w:type="spellStart"/>
      <w:r w:rsidR="007B3456">
        <w:t>gNB</w:t>
      </w:r>
      <w:proofErr w:type="spellEnd"/>
      <w:r w:rsidR="007B3456">
        <w:t xml:space="preserve"> sleeping but </w:t>
      </w:r>
      <w:proofErr w:type="gramStart"/>
      <w:r w:rsidR="00BF3BAD">
        <w:t>its</w:t>
      </w:r>
      <w:proofErr w:type="gramEnd"/>
      <w:r w:rsidR="00BF3BAD">
        <w:t xml:space="preserve"> signaling design will be complex. </w:t>
      </w:r>
    </w:p>
    <w:p w14:paraId="1DBB2305" w14:textId="77777777" w:rsidR="007B3456" w:rsidRPr="007B3456" w:rsidRDefault="007B3456" w:rsidP="007B3456">
      <w:pPr>
        <w:pStyle w:val="ListParagraph"/>
        <w:numPr>
          <w:ilvl w:val="0"/>
          <w:numId w:val="35"/>
        </w:numPr>
        <w:overflowPunct/>
        <w:adjustRightInd/>
        <w:spacing w:afterLines="50" w:after="120"/>
        <w:ind w:firstLineChars="0"/>
        <w:jc w:val="both"/>
        <w:rPr>
          <w:b/>
          <w:bCs/>
        </w:rPr>
      </w:pPr>
      <w:r w:rsidRPr="007B3456">
        <w:rPr>
          <w:rFonts w:ascii="Times New Roman Bold" w:hAnsi="Times New Roman Bold" w:cs="Times New Roman Bold"/>
          <w:b/>
          <w:bCs/>
        </w:rPr>
        <w:t>Alt-</w:t>
      </w:r>
      <w:r w:rsidRPr="007B3456">
        <w:rPr>
          <w:b/>
          <w:bCs/>
        </w:rPr>
        <w:t>2: PRACH association period level adaptation</w:t>
      </w:r>
    </w:p>
    <w:p w14:paraId="760DFE5A" w14:textId="5C496616" w:rsidR="007B3456" w:rsidRDefault="00407A7B" w:rsidP="00FB08F5">
      <w:pPr>
        <w:pStyle w:val="ListParagraph"/>
        <w:overflowPunct/>
        <w:adjustRightInd/>
        <w:spacing w:afterLines="50" w:after="120"/>
        <w:ind w:firstLineChars="0" w:firstLine="0"/>
        <w:jc w:val="both"/>
      </w:pPr>
      <w:r>
        <w:t xml:space="preserve">One </w:t>
      </w:r>
      <w:r w:rsidR="00653500">
        <w:t>PRACH</w:t>
      </w:r>
      <w:r w:rsidR="007B3456">
        <w:t xml:space="preserve"> association period can be indicated to be </w:t>
      </w:r>
      <w:r>
        <w:t>in</w:t>
      </w:r>
      <w:r w:rsidR="007B3456">
        <w:t xml:space="preserve">valid for the UE so that </w:t>
      </w:r>
      <w:proofErr w:type="spellStart"/>
      <w:r w:rsidR="007B3456">
        <w:t>gNB</w:t>
      </w:r>
      <w:proofErr w:type="spellEnd"/>
      <w:r w:rsidR="007B3456">
        <w:t xml:space="preserve"> could sleep for that association period. </w:t>
      </w:r>
    </w:p>
    <w:p w14:paraId="401B1B61" w14:textId="77777777" w:rsidR="007B3456" w:rsidRPr="007B3456" w:rsidRDefault="007B3456" w:rsidP="007B3456">
      <w:pPr>
        <w:pStyle w:val="ListParagraph"/>
        <w:numPr>
          <w:ilvl w:val="0"/>
          <w:numId w:val="35"/>
        </w:numPr>
        <w:overflowPunct/>
        <w:adjustRightInd/>
        <w:spacing w:afterLines="50" w:after="120"/>
        <w:ind w:firstLineChars="0"/>
        <w:jc w:val="both"/>
        <w:rPr>
          <w:b/>
          <w:bCs/>
        </w:rPr>
      </w:pPr>
      <w:r w:rsidRPr="007B3456">
        <w:rPr>
          <w:rFonts w:ascii="Times New Roman Bold" w:hAnsi="Times New Roman Bold" w:cs="Times New Roman Bold"/>
          <w:b/>
          <w:bCs/>
        </w:rPr>
        <w:t>Alt-3</w:t>
      </w:r>
      <w:r w:rsidRPr="007B3456">
        <w:rPr>
          <w:b/>
          <w:bCs/>
        </w:rPr>
        <w:t>: PRACH association pattern period level adaptation</w:t>
      </w:r>
    </w:p>
    <w:p w14:paraId="11E3AD3F" w14:textId="05D34759" w:rsidR="007B3456" w:rsidRDefault="007B3456" w:rsidP="00653500">
      <w:pPr>
        <w:pStyle w:val="ListParagraph"/>
        <w:overflowPunct/>
        <w:adjustRightInd/>
        <w:ind w:firstLineChars="0" w:firstLine="0"/>
        <w:jc w:val="both"/>
      </w:pPr>
      <w:r>
        <w:t xml:space="preserve">The PRACH association pattern period can be extended by invaliding certain periods. This level of adaptation enables longer time for </w:t>
      </w:r>
      <w:proofErr w:type="spellStart"/>
      <w:r>
        <w:t>gNB</w:t>
      </w:r>
      <w:proofErr w:type="spellEnd"/>
      <w:r>
        <w:t xml:space="preserve"> sleeping but leads to a larger RACH latency.</w:t>
      </w:r>
    </w:p>
    <w:p w14:paraId="4FCE6C31" w14:textId="77777777" w:rsidR="00D2430E" w:rsidRDefault="00D2430E" w:rsidP="00D2430E">
      <w:pPr>
        <w:spacing w:after="120"/>
        <w:jc w:val="center"/>
      </w:pPr>
      <w:r>
        <w:rPr>
          <w:noProof/>
        </w:rPr>
        <w:drawing>
          <wp:inline distT="0" distB="0" distL="114300" distR="114300" wp14:anchorId="12A448DC" wp14:editId="77A61C14">
            <wp:extent cx="5677989" cy="1368508"/>
            <wp:effectExtent l="0" t="0" r="0" b="0"/>
            <wp:docPr id="12" name="Picture 2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descr="A screenshot of a video game&#10;&#10;Description automatically generated"/>
                    <pic:cNvPicPr>
                      <a:picLocks noChangeAspect="1"/>
                    </pic:cNvPicPr>
                  </pic:nvPicPr>
                  <pic:blipFill>
                    <a:blip r:embed="rId8"/>
                    <a:srcRect b="43386"/>
                    <a:stretch>
                      <a:fillRect/>
                    </a:stretch>
                  </pic:blipFill>
                  <pic:spPr>
                    <a:xfrm>
                      <a:off x="0" y="0"/>
                      <a:ext cx="5726976" cy="1380315"/>
                    </a:xfrm>
                    <a:prstGeom prst="rect">
                      <a:avLst/>
                    </a:prstGeom>
                    <a:noFill/>
                    <a:ln>
                      <a:noFill/>
                    </a:ln>
                  </pic:spPr>
                </pic:pic>
              </a:graphicData>
            </a:graphic>
          </wp:inline>
        </w:drawing>
      </w:r>
    </w:p>
    <w:p w14:paraId="3D19677F" w14:textId="77777777" w:rsidR="00D2430E" w:rsidRPr="000D6EC0" w:rsidRDefault="00D2430E" w:rsidP="00D2430E">
      <w:pPr>
        <w:spacing w:after="120"/>
        <w:jc w:val="center"/>
        <w:rPr>
          <w:b/>
          <w:bCs/>
        </w:rPr>
      </w:pPr>
      <w:r w:rsidRPr="000D6EC0">
        <w:rPr>
          <w:b/>
          <w:bCs/>
        </w:rPr>
        <w:t xml:space="preserve">Figure. 1 </w:t>
      </w:r>
      <w:r>
        <w:rPr>
          <w:b/>
          <w:bCs/>
        </w:rPr>
        <w:t xml:space="preserve">Illustration of different time scales of </w:t>
      </w:r>
      <w:r w:rsidRPr="000D6EC0">
        <w:rPr>
          <w:b/>
          <w:bCs/>
        </w:rPr>
        <w:t xml:space="preserve">PRACH </w:t>
      </w:r>
      <w:r>
        <w:rPr>
          <w:b/>
          <w:bCs/>
        </w:rPr>
        <w:t xml:space="preserve">adaptation </w:t>
      </w:r>
    </w:p>
    <w:p w14:paraId="5335CDBB" w14:textId="5D336E09" w:rsidR="00653500" w:rsidRPr="002631DB" w:rsidRDefault="00653500" w:rsidP="00653500">
      <w:pPr>
        <w:rPr>
          <w:b/>
          <w:bCs/>
        </w:rPr>
      </w:pPr>
      <w:r w:rsidRPr="00E1621A">
        <w:rPr>
          <w:b/>
          <w:bCs/>
        </w:rPr>
        <w:lastRenderedPageBreak/>
        <w:t xml:space="preserve">Observation </w:t>
      </w:r>
      <w:r>
        <w:rPr>
          <w:b/>
          <w:bCs/>
        </w:rPr>
        <w:t>3</w:t>
      </w:r>
      <w:r w:rsidRPr="00E1621A">
        <w:rPr>
          <w:b/>
          <w:bCs/>
        </w:rPr>
        <w:t xml:space="preserve">: </w:t>
      </w:r>
      <w:r w:rsidR="00BF4583" w:rsidRPr="00BF4583">
        <w:rPr>
          <w:b/>
          <w:bCs/>
        </w:rPr>
        <w:t>RAN1 agree to introduce an additional PRACH resources for NES-capable UEs, and RAN1 will study different time scales of adaptation of the additional PRACH resource</w:t>
      </w:r>
      <w:r w:rsidRPr="002631DB">
        <w:rPr>
          <w:b/>
          <w:bCs/>
        </w:rPr>
        <w:t>.</w:t>
      </w:r>
    </w:p>
    <w:p w14:paraId="7FFAC32B" w14:textId="29DB8828" w:rsidR="00D2430E" w:rsidRDefault="006F276A" w:rsidP="006F276A">
      <w:pPr>
        <w:pStyle w:val="ListParagraph"/>
        <w:overflowPunct/>
        <w:adjustRightInd/>
        <w:ind w:firstLineChars="0" w:firstLine="0"/>
        <w:jc w:val="both"/>
      </w:pPr>
      <w:r>
        <w:t xml:space="preserve">We think there will be some MAC and RRC impact (e.g., RO/preamble selection) with introduction of PRACH adaptation, but the specific specification changes will depend on the RAN1 conclusion on time scale of adaptation. For example, if RAN1 adopt the solution to indicate another row index of </w:t>
      </w:r>
      <w:proofErr w:type="spellStart"/>
      <w:r w:rsidRPr="00F1267A">
        <w:rPr>
          <w:i/>
          <w:iCs/>
        </w:rPr>
        <w:t>prach-ConfigurationIndex</w:t>
      </w:r>
      <w:proofErr w:type="spellEnd"/>
      <w:r w:rsidRPr="00F1267A">
        <w:rPr>
          <w:i/>
          <w:iCs/>
        </w:rPr>
        <w:t xml:space="preserve"> </w:t>
      </w:r>
      <w:r>
        <w:t xml:space="preserve">with larger periodicity and sparser RO allocation, </w:t>
      </w:r>
      <w:r w:rsidR="009B1D1F">
        <w:t xml:space="preserve">it may </w:t>
      </w:r>
      <w:r w:rsidR="00FD21F4">
        <w:t>cause ambiguity</w:t>
      </w:r>
      <w:r w:rsidR="009B1D1F">
        <w:t xml:space="preserve"> </w:t>
      </w:r>
      <w:r w:rsidR="00FD21F4">
        <w:t xml:space="preserve">of </w:t>
      </w:r>
      <w:r w:rsidR="009B1D1F">
        <w:t>the SSB to RO mapping</w:t>
      </w:r>
      <w:r w:rsidR="00A27F28">
        <w:t xml:space="preserve"> if there are overlapping between legacy PRACH resource and additional PRACH resource</w:t>
      </w:r>
      <w:r w:rsidR="001F220D">
        <w:t>.</w:t>
      </w:r>
      <w:r w:rsidR="00FD21F4">
        <w:t xml:space="preserve"> </w:t>
      </w:r>
      <w:r w:rsidR="001F220D">
        <w:t>A</w:t>
      </w:r>
      <w:r w:rsidR="00FD21F4">
        <w:t>s illustrated in Figure. 2</w:t>
      </w:r>
      <w:r w:rsidR="001F220D">
        <w:t xml:space="preserve">, Rel-19 UE </w:t>
      </w:r>
      <w:r w:rsidR="00A27F28">
        <w:t xml:space="preserve">will </w:t>
      </w:r>
      <w:r w:rsidR="001F220D">
        <w:t>ha</w:t>
      </w:r>
      <w:r w:rsidR="00A27F28">
        <w:t>ve</w:t>
      </w:r>
      <w:r w:rsidR="001F220D">
        <w:t xml:space="preserve"> different understanding of RO indices from legacy UE</w:t>
      </w:r>
      <w:r w:rsidR="00A27F28">
        <w:t xml:space="preserve">, which finally results in </w:t>
      </w:r>
      <w:r w:rsidR="00C738EA">
        <w:t xml:space="preserve">same PRACH resource being mapped to different SSBs. It will confuse the NW about the </w:t>
      </w:r>
      <w:r w:rsidR="0057560E">
        <w:t xml:space="preserve">best </w:t>
      </w:r>
      <w:r w:rsidR="00C738EA">
        <w:t>SSB to transmit RAR.</w:t>
      </w:r>
      <w:r w:rsidR="00510104">
        <w:t xml:space="preserve"> </w:t>
      </w:r>
      <w:r w:rsidR="00C738EA">
        <w:t xml:space="preserve">   </w:t>
      </w:r>
      <w:r w:rsidR="00A27F28">
        <w:t xml:space="preserve">  </w:t>
      </w:r>
      <w:r w:rsidR="001F220D">
        <w:t xml:space="preserve">  </w:t>
      </w:r>
      <w:r w:rsidR="009B1D1F">
        <w:t xml:space="preserve"> </w:t>
      </w:r>
    </w:p>
    <w:p w14:paraId="527CE4AE" w14:textId="4D5A9011" w:rsidR="006F276A" w:rsidRDefault="00D2430E" w:rsidP="006F276A">
      <w:pPr>
        <w:pStyle w:val="ListParagraph"/>
        <w:overflowPunct/>
        <w:adjustRightInd/>
        <w:ind w:firstLineChars="0" w:firstLine="0"/>
        <w:jc w:val="both"/>
      </w:pPr>
      <w:r w:rsidRPr="00D2430E">
        <w:rPr>
          <w:noProof/>
        </w:rPr>
        <w:drawing>
          <wp:inline distT="0" distB="0" distL="0" distR="0" wp14:anchorId="2655C4B4" wp14:editId="1E2E684A">
            <wp:extent cx="6120130" cy="782955"/>
            <wp:effectExtent l="0" t="0" r="1270" b="4445"/>
            <wp:docPr id="963236832" name="Picture 1" descr="A group of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236832" name="Picture 1" descr="A group of blue squares&#10;&#10;Description automatically generated"/>
                    <pic:cNvPicPr/>
                  </pic:nvPicPr>
                  <pic:blipFill>
                    <a:blip r:embed="rId9"/>
                    <a:stretch>
                      <a:fillRect/>
                    </a:stretch>
                  </pic:blipFill>
                  <pic:spPr>
                    <a:xfrm>
                      <a:off x="0" y="0"/>
                      <a:ext cx="6120130" cy="782955"/>
                    </a:xfrm>
                    <a:prstGeom prst="rect">
                      <a:avLst/>
                    </a:prstGeom>
                  </pic:spPr>
                </pic:pic>
              </a:graphicData>
            </a:graphic>
          </wp:inline>
        </w:drawing>
      </w:r>
      <w:r w:rsidR="009B1D1F">
        <w:t xml:space="preserve"> </w:t>
      </w:r>
      <w:r w:rsidR="006F276A">
        <w:t xml:space="preserve"> </w:t>
      </w:r>
    </w:p>
    <w:p w14:paraId="0FDDF2D7" w14:textId="61867F80" w:rsidR="00FD21F4" w:rsidRPr="000D6EC0" w:rsidRDefault="00FD21F4" w:rsidP="00720CFB">
      <w:pPr>
        <w:jc w:val="center"/>
        <w:rPr>
          <w:b/>
          <w:bCs/>
        </w:rPr>
      </w:pPr>
      <w:r w:rsidRPr="000D6EC0">
        <w:rPr>
          <w:b/>
          <w:bCs/>
        </w:rPr>
        <w:t xml:space="preserve">Figure. </w:t>
      </w:r>
      <w:r>
        <w:rPr>
          <w:b/>
          <w:bCs/>
        </w:rPr>
        <w:t>2</w:t>
      </w:r>
      <w:r w:rsidRPr="000D6EC0">
        <w:rPr>
          <w:b/>
          <w:bCs/>
        </w:rPr>
        <w:t xml:space="preserve"> </w:t>
      </w:r>
      <w:r>
        <w:rPr>
          <w:b/>
          <w:bCs/>
        </w:rPr>
        <w:t xml:space="preserve">Illustration of </w:t>
      </w:r>
      <w:r w:rsidRPr="00FD21F4">
        <w:rPr>
          <w:b/>
          <w:bCs/>
        </w:rPr>
        <w:t>ambiguity of the SSB to RO mapping</w:t>
      </w:r>
      <w:r w:rsidR="00E207D1">
        <w:rPr>
          <w:b/>
          <w:bCs/>
        </w:rPr>
        <w:t xml:space="preserve"> (</w:t>
      </w:r>
      <w:r w:rsidR="00E207D1" w:rsidRPr="00E207D1">
        <w:rPr>
          <w:b/>
          <w:bCs/>
        </w:rPr>
        <w:t xml:space="preserve">assume </w:t>
      </w:r>
      <w:r w:rsidR="006372EA">
        <w:rPr>
          <w:b/>
          <w:bCs/>
        </w:rPr>
        <w:t xml:space="preserve">total </w:t>
      </w:r>
      <w:r w:rsidR="00E207D1" w:rsidRPr="00E207D1">
        <w:rPr>
          <w:b/>
          <w:bCs/>
        </w:rPr>
        <w:t>4 SSB and 1:1 SSB-RO mapping</w:t>
      </w:r>
      <w:r w:rsidR="00E207D1">
        <w:rPr>
          <w:b/>
          <w:bCs/>
        </w:rPr>
        <w:t>)</w:t>
      </w:r>
    </w:p>
    <w:p w14:paraId="1FA9A704" w14:textId="77777777" w:rsidR="00603EBA" w:rsidRDefault="00720CFB" w:rsidP="00603EBA">
      <w:pPr>
        <w:rPr>
          <w:b/>
          <w:bCs/>
        </w:rPr>
      </w:pPr>
      <w:r w:rsidRPr="00E1621A">
        <w:rPr>
          <w:b/>
          <w:bCs/>
        </w:rPr>
        <w:t xml:space="preserve">Observation </w:t>
      </w:r>
      <w:r>
        <w:rPr>
          <w:b/>
          <w:bCs/>
        </w:rPr>
        <w:t>4</w:t>
      </w:r>
      <w:r w:rsidRPr="00A15FE1">
        <w:rPr>
          <w:b/>
          <w:bCs/>
        </w:rPr>
        <w:t xml:space="preserve">: </w:t>
      </w:r>
      <w:r w:rsidR="00A15FE1" w:rsidRPr="00A15FE1">
        <w:rPr>
          <w:b/>
          <w:bCs/>
        </w:rPr>
        <w:t xml:space="preserve">If RAN1 adopt the solution to indicate another row index of </w:t>
      </w:r>
      <w:proofErr w:type="spellStart"/>
      <w:r w:rsidR="00A15FE1" w:rsidRPr="00A15FE1">
        <w:rPr>
          <w:b/>
          <w:bCs/>
          <w:i/>
          <w:iCs/>
        </w:rPr>
        <w:t>prach-ConfigurationIndex</w:t>
      </w:r>
      <w:proofErr w:type="spellEnd"/>
      <w:r w:rsidR="00A15FE1" w:rsidRPr="00A15FE1">
        <w:rPr>
          <w:b/>
          <w:bCs/>
          <w:i/>
          <w:iCs/>
        </w:rPr>
        <w:t xml:space="preserve"> </w:t>
      </w:r>
      <w:r w:rsidR="00A15FE1" w:rsidRPr="00A15FE1">
        <w:rPr>
          <w:b/>
          <w:bCs/>
        </w:rPr>
        <w:t>with larger periodicity and sparser RO allocation, it may cause ambiguity of the SSB to RO mapping if there are overlapping between legacy PRACH resource and additional PRACH resource</w:t>
      </w:r>
      <w:r w:rsidRPr="00A15FE1">
        <w:rPr>
          <w:b/>
          <w:bCs/>
        </w:rPr>
        <w:t>.</w:t>
      </w:r>
    </w:p>
    <w:p w14:paraId="4ED971F2" w14:textId="77777777" w:rsidR="00170D98" w:rsidRDefault="007B3456" w:rsidP="00603EBA">
      <w:r>
        <w:t xml:space="preserve">Based on above </w:t>
      </w:r>
      <w:r w:rsidR="00170D98">
        <w:t>analysis</w:t>
      </w:r>
      <w:r>
        <w:t xml:space="preserve">, we </w:t>
      </w:r>
      <w:r w:rsidR="00170D98">
        <w:t xml:space="preserve">suggest RAN2 to wait RAN1 conclusion. </w:t>
      </w:r>
    </w:p>
    <w:p w14:paraId="2D8E7D32" w14:textId="2071CDAD" w:rsidR="00170D98" w:rsidRDefault="00170D98" w:rsidP="00170D98">
      <w:pPr>
        <w:rPr>
          <w:b/>
          <w:bCs/>
        </w:rPr>
      </w:pPr>
      <w:r>
        <w:rPr>
          <w:b/>
          <w:bCs/>
        </w:rPr>
        <w:t>Proposal</w:t>
      </w:r>
      <w:r w:rsidRPr="00E1621A">
        <w:rPr>
          <w:b/>
          <w:bCs/>
        </w:rPr>
        <w:t xml:space="preserve"> </w:t>
      </w:r>
      <w:r>
        <w:rPr>
          <w:b/>
          <w:bCs/>
        </w:rPr>
        <w:t>2</w:t>
      </w:r>
      <w:r w:rsidRPr="00A15FE1">
        <w:rPr>
          <w:b/>
          <w:bCs/>
        </w:rPr>
        <w:t xml:space="preserve">: </w:t>
      </w:r>
      <w:r>
        <w:rPr>
          <w:b/>
          <w:bCs/>
        </w:rPr>
        <w:t xml:space="preserve">On PRACH adaptation in time domain, </w:t>
      </w:r>
      <w:r w:rsidRPr="00170D98">
        <w:rPr>
          <w:b/>
          <w:bCs/>
        </w:rPr>
        <w:t xml:space="preserve">RAN2 </w:t>
      </w:r>
      <w:r>
        <w:rPr>
          <w:b/>
          <w:bCs/>
        </w:rPr>
        <w:t xml:space="preserve">study RRC and MAC spec impacts after </w:t>
      </w:r>
      <w:r w:rsidRPr="00170D98">
        <w:rPr>
          <w:b/>
          <w:bCs/>
        </w:rPr>
        <w:t xml:space="preserve">RAN1 </w:t>
      </w:r>
      <w:r>
        <w:rPr>
          <w:b/>
          <w:bCs/>
        </w:rPr>
        <w:t xml:space="preserve">conclusion </w:t>
      </w:r>
      <w:r w:rsidR="000A5F4F">
        <w:rPr>
          <w:b/>
          <w:bCs/>
        </w:rPr>
        <w:t xml:space="preserve">on adaptation mechanism </w:t>
      </w:r>
      <w:r>
        <w:rPr>
          <w:b/>
          <w:bCs/>
        </w:rPr>
        <w:t>is clear.</w:t>
      </w:r>
    </w:p>
    <w:p w14:paraId="05042505" w14:textId="2CFCF8BC" w:rsidR="00501BBF" w:rsidRDefault="00501BBF" w:rsidP="00B2079A">
      <w:pPr>
        <w:pStyle w:val="Heading2"/>
      </w:pPr>
      <w:r>
        <w:t>2.3 Adaptation of PRACH in spatial domain</w:t>
      </w:r>
    </w:p>
    <w:p w14:paraId="6A8C029B" w14:textId="32961223" w:rsidR="006A510B" w:rsidRDefault="006A510B" w:rsidP="006A510B">
      <w:pPr>
        <w:spacing w:after="120"/>
        <w:rPr>
          <w:lang w:eastAsia="sv-SE"/>
        </w:rPr>
      </w:pPr>
      <w:r>
        <w:rPr>
          <w:noProof/>
          <w:lang w:val="en-GB"/>
        </w:rPr>
        <mc:AlternateContent>
          <mc:Choice Requires="wps">
            <w:drawing>
              <wp:anchor distT="0" distB="0" distL="114300" distR="114300" simplePos="0" relativeHeight="251668480" behindDoc="0" locked="0" layoutInCell="1" allowOverlap="1" wp14:anchorId="678B3D2B" wp14:editId="5D6AA786">
                <wp:simplePos x="0" y="0"/>
                <wp:positionH relativeFrom="column">
                  <wp:posOffset>2540</wp:posOffset>
                </wp:positionH>
                <wp:positionV relativeFrom="paragraph">
                  <wp:posOffset>266700</wp:posOffset>
                </wp:positionV>
                <wp:extent cx="6148070" cy="800735"/>
                <wp:effectExtent l="0" t="0" r="11430" b="12065"/>
                <wp:wrapTopAndBottom/>
                <wp:docPr id="279879903" name="Text Box 1"/>
                <wp:cNvGraphicFramePr/>
                <a:graphic xmlns:a="http://schemas.openxmlformats.org/drawingml/2006/main">
                  <a:graphicData uri="http://schemas.microsoft.com/office/word/2010/wordprocessingShape">
                    <wps:wsp>
                      <wps:cNvSpPr txBox="1"/>
                      <wps:spPr>
                        <a:xfrm>
                          <a:off x="0" y="0"/>
                          <a:ext cx="6148070" cy="800735"/>
                        </a:xfrm>
                        <a:prstGeom prst="rect">
                          <a:avLst/>
                        </a:prstGeom>
                        <a:solidFill>
                          <a:schemeClr val="lt1"/>
                        </a:solidFill>
                        <a:ln w="6350">
                          <a:solidFill>
                            <a:prstClr val="black"/>
                          </a:solidFill>
                        </a:ln>
                      </wps:spPr>
                      <wps:txbx>
                        <w:txbxContent>
                          <w:p w14:paraId="5F6F5E27" w14:textId="77777777" w:rsidR="006A510B" w:rsidRDefault="006A510B" w:rsidP="006A510B">
                            <w:pPr>
                              <w:numPr>
                                <w:ilvl w:val="1"/>
                                <w:numId w:val="28"/>
                              </w:numPr>
                              <w:spacing w:beforeLines="50" w:before="120" w:afterLines="50" w:after="120"/>
                              <w:ind w:left="1049" w:hanging="329"/>
                              <w:jc w:val="both"/>
                              <w:textAlignment w:val="baseline"/>
                              <w:rPr>
                                <w:lang w:eastAsia="zh-CN"/>
                              </w:rPr>
                            </w:pPr>
                            <w:r w:rsidRPr="003E5509">
                              <w:t xml:space="preserve">Study adaptation of PRACH in spatial domain, e.g. non-uniform PRACH resources per SSB, and specify if found </w:t>
                            </w:r>
                            <w:proofErr w:type="gramStart"/>
                            <w:r w:rsidRPr="003E5509">
                              <w:t>beneficial</w:t>
                            </w:r>
                            <w:proofErr w:type="gramEnd"/>
                          </w:p>
                          <w:p w14:paraId="4E7BD682" w14:textId="77777777" w:rsidR="006A510B" w:rsidRPr="003E5509" w:rsidRDefault="006A510B" w:rsidP="006A510B">
                            <w:pPr>
                              <w:numPr>
                                <w:ilvl w:val="2"/>
                                <w:numId w:val="28"/>
                              </w:numPr>
                              <w:spacing w:beforeLines="50" w:before="120" w:afterLines="50" w:after="120"/>
                              <w:jc w:val="both"/>
                              <w:textAlignment w:val="baseline"/>
                              <w:rPr>
                                <w:lang w:eastAsia="zh-CN"/>
                              </w:rPr>
                            </w:pPr>
                            <w:r>
                              <w:t xml:space="preserve">This study is to be done in 2Q’2024 </w:t>
                            </w:r>
                            <w:proofErr w:type="gramStart"/>
                            <w:r>
                              <w:t>only</w:t>
                            </w:r>
                            <w:proofErr w:type="gramEnd"/>
                          </w:p>
                          <w:p w14:paraId="07C7BAE8" w14:textId="77777777" w:rsidR="006A510B" w:rsidRDefault="006A510B" w:rsidP="006A510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8B3D2B" id="_x0000_s1031" type="#_x0000_t202" style="position:absolute;margin-left:.2pt;margin-top:21pt;width:484.1pt;height:63.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" fillcolor="white [3201]" strokeweight=".5pt">
                <v:textbox>
                  <w:txbxContent>
                    <w:p w14:paraId="5F6F5E27" w14:textId="77777777" w:rsidR="006A510B" w:rsidRDefault="006A510B" w:rsidP="006A510B">
                      <w:pPr>
                        <w:numPr>
                          <w:ilvl w:val="1"/>
                          <w:numId w:val="28"/>
                        </w:numPr>
                        <w:spacing w:beforeLines="50" w:before="120" w:afterLines="50" w:after="120"/>
                        <w:ind w:left="1049" w:hanging="329"/>
                        <w:jc w:val="both"/>
                        <w:textAlignment w:val="baseline"/>
                        <w:rPr>
                          <w:lang w:eastAsia="zh-CN"/>
                        </w:rPr>
                      </w:pPr>
                      <w:r w:rsidRPr="003E5509">
                        <w:t xml:space="preserve">Study adaptation of PRACH in spatial domain, e.g. non-uniform PRACH resources per SSB, and specify if found </w:t>
                      </w:r>
                      <w:proofErr w:type="gramStart"/>
                      <w:r w:rsidRPr="003E5509">
                        <w:t>beneficial</w:t>
                      </w:r>
                      <w:proofErr w:type="gramEnd"/>
                    </w:p>
                    <w:p w14:paraId="4E7BD682" w14:textId="77777777" w:rsidR="006A510B" w:rsidRPr="003E5509" w:rsidRDefault="006A510B" w:rsidP="006A510B">
                      <w:pPr>
                        <w:numPr>
                          <w:ilvl w:val="2"/>
                          <w:numId w:val="28"/>
                        </w:numPr>
                        <w:spacing w:beforeLines="50" w:before="120" w:afterLines="50" w:after="120"/>
                        <w:jc w:val="both"/>
                        <w:textAlignment w:val="baseline"/>
                        <w:rPr>
                          <w:lang w:eastAsia="zh-CN"/>
                        </w:rPr>
                      </w:pPr>
                      <w:r>
                        <w:t xml:space="preserve">This study is to be done in 2Q’2024 </w:t>
                      </w:r>
                      <w:proofErr w:type="gramStart"/>
                      <w:r>
                        <w:t>only</w:t>
                      </w:r>
                      <w:proofErr w:type="gramEnd"/>
                    </w:p>
                    <w:p w14:paraId="07C7BAE8" w14:textId="77777777" w:rsidR="006A510B" w:rsidRDefault="006A510B" w:rsidP="006A510B"/>
                  </w:txbxContent>
                </v:textbox>
                <w10:wrap type="topAndBottom"/>
              </v:shape>
            </w:pict>
          </mc:Fallback>
        </mc:AlternateContent>
      </w:r>
      <w:r>
        <w:rPr>
          <w:lang w:eastAsia="sv-SE"/>
        </w:rPr>
        <w:t xml:space="preserve">In this section, we discuss adaptation of PRACH in spatial domain. Please note that it is a study in </w:t>
      </w:r>
      <w:r>
        <w:t>2Q’2024 only</w:t>
      </w:r>
      <w:r>
        <w:rPr>
          <w:lang w:eastAsia="sv-SE"/>
        </w:rPr>
        <w:t xml:space="preserve">. </w:t>
      </w:r>
    </w:p>
    <w:p w14:paraId="251CC6A5" w14:textId="2300741B" w:rsidR="00A732BC" w:rsidRDefault="006A510B" w:rsidP="00EB44DA">
      <w:pPr>
        <w:spacing w:before="180"/>
        <w:rPr>
          <w:lang w:eastAsia="sv-SE"/>
        </w:rPr>
      </w:pPr>
      <w:r>
        <w:rPr>
          <w:lang w:eastAsia="sv-SE"/>
        </w:rPr>
        <w:t xml:space="preserve">In our understanding, the motivation of this study is that </w:t>
      </w:r>
      <w:r w:rsidRPr="006A510B">
        <w:rPr>
          <w:lang w:eastAsia="sv-SE"/>
        </w:rPr>
        <w:t xml:space="preserve">UEs may not follow a uniform </w:t>
      </w:r>
      <w:r w:rsidR="006E09A3">
        <w:rPr>
          <w:lang w:eastAsia="sv-SE"/>
        </w:rPr>
        <w:t xml:space="preserve">spatial </w:t>
      </w:r>
      <w:r w:rsidRPr="006A510B">
        <w:rPr>
          <w:lang w:eastAsia="sv-SE"/>
        </w:rPr>
        <w:t>distribution in the cell</w:t>
      </w:r>
      <w:r w:rsidR="009A2638">
        <w:rPr>
          <w:lang w:eastAsia="sv-SE"/>
        </w:rPr>
        <w:t>. It will</w:t>
      </w:r>
      <w:r w:rsidRPr="006A510B">
        <w:rPr>
          <w:lang w:eastAsia="sv-SE"/>
        </w:rPr>
        <w:t xml:space="preserve"> cause the issue </w:t>
      </w:r>
      <w:r>
        <w:rPr>
          <w:lang w:eastAsia="sv-SE"/>
        </w:rPr>
        <w:t>t</w:t>
      </w:r>
      <w:r w:rsidRPr="006A510B">
        <w:rPr>
          <w:lang w:eastAsia="sv-SE"/>
        </w:rPr>
        <w:t>hat the ROs for some beams could have a higher UE arrival rate than others</w:t>
      </w:r>
      <w:r w:rsidR="001E1F41">
        <w:rPr>
          <w:lang w:eastAsia="sv-SE"/>
        </w:rPr>
        <w:t xml:space="preserve">. </w:t>
      </w:r>
      <w:r w:rsidR="0053695C">
        <w:rPr>
          <w:lang w:eastAsia="sv-SE"/>
        </w:rPr>
        <w:t>In current spec, the number of ROs and preamble that are associated with one SSB is uniformly distributed</w:t>
      </w:r>
      <w:r w:rsidR="00A273E9">
        <w:rPr>
          <w:lang w:eastAsia="sv-SE"/>
        </w:rPr>
        <w:t>. It</w:t>
      </w:r>
      <w:r w:rsidR="0053695C">
        <w:rPr>
          <w:lang w:eastAsia="sv-SE"/>
        </w:rPr>
        <w:t xml:space="preserve"> may not be well suited for th</w:t>
      </w:r>
      <w:r w:rsidR="00A273E9">
        <w:rPr>
          <w:lang w:eastAsia="sv-SE"/>
        </w:rPr>
        <w:t>e</w:t>
      </w:r>
      <w:r w:rsidR="0053695C">
        <w:rPr>
          <w:lang w:eastAsia="sv-SE"/>
        </w:rPr>
        <w:t xml:space="preserve"> situation</w:t>
      </w:r>
      <w:r w:rsidR="00A273E9">
        <w:rPr>
          <w:lang w:eastAsia="sv-SE"/>
        </w:rPr>
        <w:t xml:space="preserve"> with non-even loading in different SSBs. </w:t>
      </w:r>
      <w:r w:rsidR="001E1F41" w:rsidRPr="001E1F41">
        <w:rPr>
          <w:lang w:eastAsia="sv-SE"/>
        </w:rPr>
        <w:t xml:space="preserve">Therefore, allowing non-even </w:t>
      </w:r>
      <w:r w:rsidR="001E1F41">
        <w:rPr>
          <w:lang w:eastAsia="sv-SE"/>
        </w:rPr>
        <w:t>PRACH resources</w:t>
      </w:r>
      <w:r w:rsidR="001E1F41" w:rsidRPr="001E1F41">
        <w:rPr>
          <w:lang w:eastAsia="sv-SE"/>
        </w:rPr>
        <w:t xml:space="preserve"> per SSB could </w:t>
      </w:r>
      <w:r w:rsidR="00782694">
        <w:rPr>
          <w:lang w:eastAsia="sv-SE"/>
        </w:rPr>
        <w:t>balance</w:t>
      </w:r>
      <w:r w:rsidR="001E1F41" w:rsidRPr="001E1F41">
        <w:rPr>
          <w:lang w:eastAsia="sv-SE"/>
        </w:rPr>
        <w:t xml:space="preserve"> RACH resource loading</w:t>
      </w:r>
      <w:r w:rsidR="00782694">
        <w:rPr>
          <w:lang w:eastAsia="sv-SE"/>
        </w:rPr>
        <w:t xml:space="preserve"> across different SSBs</w:t>
      </w:r>
      <w:r w:rsidR="001E1F41" w:rsidRPr="001E1F41">
        <w:rPr>
          <w:lang w:eastAsia="sv-SE"/>
        </w:rPr>
        <w:t xml:space="preserve">. </w:t>
      </w:r>
      <w:r w:rsidR="00782694">
        <w:rPr>
          <w:lang w:eastAsia="sv-SE"/>
        </w:rPr>
        <w:t>In consequence</w:t>
      </w:r>
      <w:r w:rsidR="00163D8E">
        <w:rPr>
          <w:lang w:eastAsia="sv-SE"/>
        </w:rPr>
        <w:t xml:space="preserve">, </w:t>
      </w:r>
      <w:r w:rsidR="00782694">
        <w:rPr>
          <w:lang w:eastAsia="sv-SE"/>
        </w:rPr>
        <w:t xml:space="preserve">the RACH </w:t>
      </w:r>
      <w:r w:rsidR="00D85ED1">
        <w:rPr>
          <w:lang w:eastAsia="sv-SE"/>
        </w:rPr>
        <w:t>load balancing</w:t>
      </w:r>
      <w:r w:rsidR="00163D8E">
        <w:rPr>
          <w:lang w:eastAsia="sv-SE"/>
        </w:rPr>
        <w:t xml:space="preserve"> can </w:t>
      </w:r>
      <w:r w:rsidR="00EB44DA">
        <w:rPr>
          <w:lang w:eastAsia="sv-SE"/>
        </w:rPr>
        <w:t>achieve NES gain because it</w:t>
      </w:r>
      <w:r w:rsidR="00163D8E">
        <w:rPr>
          <w:lang w:eastAsia="sv-SE"/>
        </w:rPr>
        <w:t xml:space="preserve"> alleviate</w:t>
      </w:r>
      <w:r w:rsidR="00EB44DA">
        <w:rPr>
          <w:lang w:eastAsia="sv-SE"/>
        </w:rPr>
        <w:t>s</w:t>
      </w:r>
      <w:r w:rsidR="00163D8E">
        <w:rPr>
          <w:lang w:eastAsia="sv-SE"/>
        </w:rPr>
        <w:t xml:space="preserve"> </w:t>
      </w:r>
      <w:proofErr w:type="spellStart"/>
      <w:r w:rsidR="00163D8E">
        <w:rPr>
          <w:lang w:eastAsia="sv-SE"/>
        </w:rPr>
        <w:t>gNB</w:t>
      </w:r>
      <w:proofErr w:type="spellEnd"/>
      <w:r w:rsidR="00163D8E">
        <w:rPr>
          <w:lang w:eastAsia="sv-SE"/>
        </w:rPr>
        <w:t xml:space="preserve"> detection complexity by reducing </w:t>
      </w:r>
      <w:r w:rsidR="00EB44DA">
        <w:rPr>
          <w:lang w:eastAsia="sv-SE"/>
        </w:rPr>
        <w:t>t</w:t>
      </w:r>
      <w:r w:rsidR="00163D8E">
        <w:rPr>
          <w:lang w:eastAsia="sv-SE"/>
        </w:rPr>
        <w:t>he number of hypothesis tests</w:t>
      </w:r>
      <w:r w:rsidR="00EB44DA">
        <w:rPr>
          <w:lang w:eastAsia="sv-SE"/>
        </w:rPr>
        <w:t>.</w:t>
      </w:r>
    </w:p>
    <w:p w14:paraId="6339CC40" w14:textId="5CCA9DEE" w:rsidR="00CE7792" w:rsidRDefault="00CE7792" w:rsidP="00CE7792">
      <w:pPr>
        <w:rPr>
          <w:b/>
          <w:bCs/>
        </w:rPr>
      </w:pPr>
      <w:r w:rsidRPr="00E1621A">
        <w:rPr>
          <w:b/>
          <w:bCs/>
        </w:rPr>
        <w:t xml:space="preserve">Observation </w:t>
      </w:r>
      <w:r>
        <w:rPr>
          <w:b/>
          <w:bCs/>
        </w:rPr>
        <w:t>5</w:t>
      </w:r>
      <w:r w:rsidRPr="00A15FE1">
        <w:rPr>
          <w:b/>
          <w:bCs/>
        </w:rPr>
        <w:t xml:space="preserve">: </w:t>
      </w:r>
      <w:r>
        <w:rPr>
          <w:b/>
          <w:bCs/>
        </w:rPr>
        <w:t>A</w:t>
      </w:r>
      <w:r w:rsidRPr="001E1F41">
        <w:rPr>
          <w:b/>
          <w:bCs/>
        </w:rPr>
        <w:t xml:space="preserve">llowing non-even </w:t>
      </w:r>
      <w:r w:rsidRPr="00CE7792">
        <w:rPr>
          <w:b/>
          <w:bCs/>
        </w:rPr>
        <w:t>PRACH resources</w:t>
      </w:r>
      <w:r w:rsidRPr="001E1F41">
        <w:rPr>
          <w:b/>
          <w:bCs/>
        </w:rPr>
        <w:t xml:space="preserve"> per SSB could </w:t>
      </w:r>
      <w:r w:rsidRPr="00CE7792">
        <w:rPr>
          <w:b/>
          <w:bCs/>
        </w:rPr>
        <w:t>balance</w:t>
      </w:r>
      <w:r w:rsidRPr="001E1F41">
        <w:rPr>
          <w:b/>
          <w:bCs/>
        </w:rPr>
        <w:t xml:space="preserve"> RACH resource loading</w:t>
      </w:r>
      <w:r w:rsidRPr="00CE7792">
        <w:rPr>
          <w:b/>
          <w:bCs/>
        </w:rPr>
        <w:t xml:space="preserve"> across different SSBs</w:t>
      </w:r>
      <w:r w:rsidRPr="001E1F41">
        <w:rPr>
          <w:b/>
          <w:bCs/>
        </w:rPr>
        <w:t xml:space="preserve">. </w:t>
      </w:r>
      <w:r w:rsidRPr="00CE7792">
        <w:rPr>
          <w:b/>
          <w:bCs/>
        </w:rPr>
        <w:t xml:space="preserve">In consequence, </w:t>
      </w:r>
      <w:r>
        <w:rPr>
          <w:b/>
          <w:bCs/>
        </w:rPr>
        <w:t>it</w:t>
      </w:r>
      <w:r w:rsidRPr="00CE7792">
        <w:rPr>
          <w:b/>
          <w:bCs/>
        </w:rPr>
        <w:t xml:space="preserve"> can achieve NES gain because it alleviates </w:t>
      </w:r>
      <w:proofErr w:type="spellStart"/>
      <w:r w:rsidRPr="00CE7792">
        <w:rPr>
          <w:b/>
          <w:bCs/>
        </w:rPr>
        <w:t>gNB</w:t>
      </w:r>
      <w:proofErr w:type="spellEnd"/>
      <w:r w:rsidRPr="00CE7792">
        <w:rPr>
          <w:b/>
          <w:bCs/>
        </w:rPr>
        <w:t xml:space="preserve"> detection complexity by reducing the number of hypothesis tests</w:t>
      </w:r>
      <w:r w:rsidRPr="00A15FE1">
        <w:rPr>
          <w:b/>
          <w:bCs/>
        </w:rPr>
        <w:t>.</w:t>
      </w:r>
    </w:p>
    <w:p w14:paraId="378C63C7" w14:textId="6F1B6EA8" w:rsidR="009C2EEE" w:rsidRDefault="009C2EEE" w:rsidP="00A732BC">
      <w:pPr>
        <w:rPr>
          <w:lang w:eastAsia="sv-SE"/>
        </w:rPr>
      </w:pPr>
      <w:r>
        <w:rPr>
          <w:lang w:eastAsia="sv-SE"/>
        </w:rPr>
        <w:t xml:space="preserve">Since it is a RAN1 led study, we suggest RAN2 to align the understanding on the motivation of </w:t>
      </w:r>
      <w:r w:rsidRPr="009C2EEE">
        <w:rPr>
          <w:lang w:eastAsia="sv-SE"/>
        </w:rPr>
        <w:t xml:space="preserve">PRACH adaptation in time </w:t>
      </w:r>
      <w:r w:rsidR="003E2535" w:rsidRPr="009C2EEE">
        <w:rPr>
          <w:lang w:eastAsia="sv-SE"/>
        </w:rPr>
        <w:t>domain</w:t>
      </w:r>
      <w:r w:rsidR="003E2535">
        <w:rPr>
          <w:lang w:eastAsia="sv-SE"/>
        </w:rPr>
        <w:t xml:space="preserve"> but</w:t>
      </w:r>
      <w:r>
        <w:rPr>
          <w:lang w:eastAsia="sv-SE"/>
        </w:rPr>
        <w:t xml:space="preserve"> leave </w:t>
      </w:r>
      <w:r w:rsidR="00296E33">
        <w:rPr>
          <w:lang w:eastAsia="sv-SE"/>
        </w:rPr>
        <w:t>it to RAN1 to conclude</w:t>
      </w:r>
      <w:r>
        <w:rPr>
          <w:lang w:eastAsia="sv-SE"/>
        </w:rPr>
        <w:t xml:space="preserve"> whether to pursue it in normative phase.</w:t>
      </w:r>
    </w:p>
    <w:p w14:paraId="6A35F11A" w14:textId="71F2331B" w:rsidR="00A732BC" w:rsidRDefault="00A732BC" w:rsidP="00A732BC">
      <w:pPr>
        <w:rPr>
          <w:b/>
          <w:bCs/>
        </w:rPr>
      </w:pPr>
      <w:r>
        <w:rPr>
          <w:b/>
          <w:bCs/>
        </w:rPr>
        <w:t>Proposal 3</w:t>
      </w:r>
      <w:r w:rsidRPr="00A15FE1">
        <w:rPr>
          <w:b/>
          <w:bCs/>
        </w:rPr>
        <w:t xml:space="preserve">: </w:t>
      </w:r>
      <w:r w:rsidR="006E09A3">
        <w:rPr>
          <w:b/>
          <w:bCs/>
        </w:rPr>
        <w:t xml:space="preserve">On PRACH adaptation in </w:t>
      </w:r>
      <w:r w:rsidR="00952CB4">
        <w:rPr>
          <w:b/>
          <w:bCs/>
        </w:rPr>
        <w:t>spatial</w:t>
      </w:r>
      <w:r w:rsidR="006E09A3">
        <w:rPr>
          <w:b/>
          <w:bCs/>
        </w:rPr>
        <w:t xml:space="preserve"> domain, RAN2 confirm that its motivation is to achieve RACH loading balancing across different SSBs when</w:t>
      </w:r>
      <w:r w:rsidR="006E09A3" w:rsidRPr="006E09A3">
        <w:rPr>
          <w:b/>
          <w:bCs/>
        </w:rPr>
        <w:t xml:space="preserve"> the UEs don’t follow a uniform </w:t>
      </w:r>
      <w:r w:rsidR="006E09A3">
        <w:rPr>
          <w:b/>
          <w:bCs/>
        </w:rPr>
        <w:t xml:space="preserve">spatial </w:t>
      </w:r>
      <w:r w:rsidR="006E09A3" w:rsidRPr="006E09A3">
        <w:rPr>
          <w:b/>
          <w:bCs/>
        </w:rPr>
        <w:t xml:space="preserve">distribution in the cell. </w:t>
      </w:r>
      <w:r w:rsidR="006E09A3">
        <w:rPr>
          <w:b/>
          <w:bCs/>
        </w:rPr>
        <w:t xml:space="preserve">  </w:t>
      </w:r>
    </w:p>
    <w:p w14:paraId="78F0EB0B" w14:textId="6C97C48E" w:rsidR="003E2535" w:rsidRDefault="003E2535" w:rsidP="008F41D6">
      <w:pPr>
        <w:rPr>
          <w:lang w:eastAsia="sv-SE"/>
        </w:rPr>
      </w:pPr>
      <w:r>
        <w:rPr>
          <w:lang w:eastAsia="sv-SE"/>
        </w:rPr>
        <w:t xml:space="preserve">Regarding to solutions, we think there are </w:t>
      </w:r>
      <w:r w:rsidR="00654CAD">
        <w:rPr>
          <w:lang w:eastAsia="sv-SE"/>
        </w:rPr>
        <w:t xml:space="preserve">basically two high level solutions: </w:t>
      </w:r>
    </w:p>
    <w:p w14:paraId="05991426" w14:textId="3A3C30DC" w:rsidR="00005D0C" w:rsidRPr="00005D0C" w:rsidRDefault="00654CAD" w:rsidP="00A06B5C">
      <w:pPr>
        <w:pStyle w:val="ListParagraph"/>
        <w:numPr>
          <w:ilvl w:val="0"/>
          <w:numId w:val="35"/>
        </w:numPr>
        <w:overflowPunct/>
        <w:adjustRightInd/>
        <w:ind w:firstLineChars="0"/>
        <w:jc w:val="both"/>
        <w:rPr>
          <w:rFonts w:ascii="Times New Roman Bold" w:hAnsi="Times New Roman Bold" w:cs="Times New Roman Bold"/>
          <w:b/>
          <w:bCs/>
          <w:lang w:eastAsia="sv-SE"/>
        </w:rPr>
      </w:pPr>
      <w:r>
        <w:rPr>
          <w:rFonts w:ascii="Times New Roman Bold" w:hAnsi="Times New Roman Bold" w:cs="Times New Roman Bold"/>
          <w:b/>
          <w:bCs/>
          <w:lang w:eastAsia="sv-SE"/>
        </w:rPr>
        <w:t>Alt-1</w:t>
      </w:r>
      <w:r w:rsidR="00005D0C">
        <w:rPr>
          <w:rFonts w:ascii="Times New Roman Bold" w:hAnsi="Times New Roman Bold" w:cs="Times New Roman Bold"/>
          <w:b/>
          <w:bCs/>
          <w:lang w:eastAsia="sv-SE"/>
        </w:rPr>
        <w:t xml:space="preserve">: dynamic adaptation </w:t>
      </w:r>
      <w:r w:rsidR="004D1BAE">
        <w:rPr>
          <w:rFonts w:ascii="Times New Roman Bold" w:hAnsi="Times New Roman Bold" w:cs="Times New Roman Bold"/>
          <w:b/>
          <w:bCs/>
          <w:lang w:eastAsia="sv-SE"/>
        </w:rPr>
        <w:t xml:space="preserve">of PRACH resource that NW </w:t>
      </w:r>
      <w:r w:rsidR="004D1BAE" w:rsidRPr="004D1BAE">
        <w:rPr>
          <w:rFonts w:ascii="Times New Roman Bold" w:hAnsi="Times New Roman Bold" w:cs="Times New Roman Bold"/>
          <w:b/>
          <w:bCs/>
          <w:lang w:eastAsia="sv-SE"/>
        </w:rPr>
        <w:t xml:space="preserve">actually </w:t>
      </w:r>
      <w:proofErr w:type="gramStart"/>
      <w:r w:rsidR="004D1BAE" w:rsidRPr="004D1BAE">
        <w:rPr>
          <w:rFonts w:ascii="Times New Roman Bold" w:hAnsi="Times New Roman Bold" w:cs="Times New Roman Bold"/>
          <w:b/>
          <w:bCs/>
          <w:lang w:eastAsia="sv-SE"/>
        </w:rPr>
        <w:t>monitors</w:t>
      </w:r>
      <w:proofErr w:type="gramEnd"/>
    </w:p>
    <w:p w14:paraId="4D75EF18" w14:textId="22BC2A4A" w:rsidR="003E2535" w:rsidRDefault="004D1BAE" w:rsidP="00005D0C">
      <w:pPr>
        <w:pStyle w:val="ListParagraph"/>
        <w:overflowPunct/>
        <w:adjustRightInd/>
        <w:spacing w:afterLines="50" w:after="120"/>
        <w:ind w:firstLineChars="0" w:firstLine="0"/>
        <w:jc w:val="both"/>
        <w:rPr>
          <w:lang w:eastAsia="sv-SE"/>
        </w:rPr>
      </w:pPr>
      <w:r>
        <w:rPr>
          <w:lang w:eastAsia="sv-SE"/>
        </w:rPr>
        <w:t xml:space="preserve">As illustrated in Figure. 3, </w:t>
      </w:r>
      <w:r w:rsidR="00005D0C">
        <w:rPr>
          <w:lang w:eastAsia="sv-SE"/>
        </w:rPr>
        <w:t>NW dynamically indicates the UE the PRACH resources</w:t>
      </w:r>
      <w:r w:rsidR="003E2535">
        <w:rPr>
          <w:lang w:eastAsia="sv-SE"/>
        </w:rPr>
        <w:t xml:space="preserve"> </w:t>
      </w:r>
      <w:r w:rsidR="00005D0C">
        <w:rPr>
          <w:lang w:eastAsia="sv-SE"/>
        </w:rPr>
        <w:t xml:space="preserve">that </w:t>
      </w:r>
      <w:r w:rsidR="003E2535">
        <w:rPr>
          <w:lang w:eastAsia="sv-SE"/>
        </w:rPr>
        <w:t xml:space="preserve">NW </w:t>
      </w:r>
      <w:proofErr w:type="gramStart"/>
      <w:r w:rsidR="003E2535">
        <w:rPr>
          <w:lang w:eastAsia="sv-SE"/>
        </w:rPr>
        <w:t>actually monitors</w:t>
      </w:r>
      <w:proofErr w:type="gramEnd"/>
      <w:r w:rsidR="00817F14">
        <w:rPr>
          <w:lang w:eastAsia="sv-SE"/>
        </w:rPr>
        <w:t>, and</w:t>
      </w:r>
      <w:r w:rsidR="003E2535">
        <w:rPr>
          <w:lang w:eastAsia="sv-SE"/>
        </w:rPr>
        <w:t xml:space="preserve"> the NW stops monitoring on </w:t>
      </w:r>
      <w:r w:rsidR="00817F14">
        <w:rPr>
          <w:lang w:eastAsia="sv-SE"/>
        </w:rPr>
        <w:t>PRACH resources</w:t>
      </w:r>
      <w:r w:rsidR="003E2535">
        <w:rPr>
          <w:lang w:eastAsia="sv-SE"/>
        </w:rPr>
        <w:t xml:space="preserve"> that are associated to SSBs that have fewer UEs. </w:t>
      </w:r>
      <w:r w:rsidR="00817F14">
        <w:rPr>
          <w:lang w:eastAsia="sv-SE"/>
        </w:rPr>
        <w:t xml:space="preserve">As </w:t>
      </w:r>
      <w:r w:rsidR="003E2535">
        <w:rPr>
          <w:lang w:eastAsia="sv-SE"/>
        </w:rPr>
        <w:t>example in Fig</w:t>
      </w:r>
      <w:r w:rsidR="00817F14">
        <w:rPr>
          <w:lang w:eastAsia="sv-SE"/>
        </w:rPr>
        <w:t>ure</w:t>
      </w:r>
      <w:r w:rsidR="003E2535">
        <w:rPr>
          <w:lang w:eastAsia="sv-SE"/>
        </w:rPr>
        <w:t xml:space="preserve">. 3, NW could completely stop monitoring ROs associated with SSB #2. </w:t>
      </w:r>
    </w:p>
    <w:p w14:paraId="037CE295" w14:textId="6273D18F" w:rsidR="002D2C4E" w:rsidRDefault="00163D8E" w:rsidP="002D2C4E">
      <w:pPr>
        <w:spacing w:after="120"/>
        <w:jc w:val="center"/>
      </w:pPr>
      <w:r w:rsidRPr="006E09A3">
        <w:rPr>
          <w:b/>
          <w:bCs/>
        </w:rPr>
        <w:lastRenderedPageBreak/>
        <w:t xml:space="preserve"> </w:t>
      </w:r>
      <w:r w:rsidR="002D2C4E">
        <w:rPr>
          <w:noProof/>
        </w:rPr>
        <w:drawing>
          <wp:inline distT="0" distB="0" distL="114300" distR="114300" wp14:anchorId="2820D411" wp14:editId="0E744A40">
            <wp:extent cx="5609590" cy="1242060"/>
            <wp:effectExtent l="0" t="0" r="3810" b="2540"/>
            <wp:docPr id="14" name="Picture 26" descr="A blue squares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6" descr="A blue squares with white text&#10;&#10;Description automatically generated"/>
                    <pic:cNvPicPr>
                      <a:picLocks noChangeAspect="1"/>
                    </pic:cNvPicPr>
                  </pic:nvPicPr>
                  <pic:blipFill>
                    <a:blip r:embed="rId10"/>
                    <a:stretch>
                      <a:fillRect/>
                    </a:stretch>
                  </pic:blipFill>
                  <pic:spPr>
                    <a:xfrm>
                      <a:off x="0" y="0"/>
                      <a:ext cx="5609590" cy="1242060"/>
                    </a:xfrm>
                    <a:prstGeom prst="rect">
                      <a:avLst/>
                    </a:prstGeom>
                    <a:noFill/>
                    <a:ln>
                      <a:noFill/>
                    </a:ln>
                  </pic:spPr>
                </pic:pic>
              </a:graphicData>
            </a:graphic>
          </wp:inline>
        </w:drawing>
      </w:r>
    </w:p>
    <w:p w14:paraId="690D2CEB" w14:textId="71104362" w:rsidR="002D2C4E" w:rsidRPr="002D2C4E" w:rsidRDefault="002D2C4E" w:rsidP="00A519A9">
      <w:pPr>
        <w:jc w:val="center"/>
        <w:rPr>
          <w:b/>
          <w:bCs/>
          <w:lang w:eastAsia="sv-SE"/>
        </w:rPr>
      </w:pPr>
      <w:r w:rsidRPr="002D2C4E">
        <w:rPr>
          <w:b/>
          <w:bCs/>
        </w:rPr>
        <w:t>Fig</w:t>
      </w:r>
      <w:r>
        <w:rPr>
          <w:b/>
          <w:bCs/>
        </w:rPr>
        <w:t>ure</w:t>
      </w:r>
      <w:r w:rsidRPr="002D2C4E">
        <w:rPr>
          <w:b/>
          <w:bCs/>
        </w:rPr>
        <w:t xml:space="preserve">.3 </w:t>
      </w:r>
      <w:r w:rsidR="009A1704">
        <w:rPr>
          <w:b/>
          <w:bCs/>
        </w:rPr>
        <w:t xml:space="preserve">Example of </w:t>
      </w:r>
      <w:r>
        <w:rPr>
          <w:b/>
          <w:bCs/>
        </w:rPr>
        <w:t xml:space="preserve">spatial adaptation Alt-1: </w:t>
      </w:r>
      <w:r w:rsidR="009A1704">
        <w:rPr>
          <w:b/>
          <w:bCs/>
        </w:rPr>
        <w:t xml:space="preserve">NW </w:t>
      </w:r>
      <w:r>
        <w:rPr>
          <w:b/>
          <w:bCs/>
        </w:rPr>
        <w:t>dynamic</w:t>
      </w:r>
      <w:r w:rsidR="009A1704">
        <w:rPr>
          <w:b/>
          <w:bCs/>
        </w:rPr>
        <w:t>ally</w:t>
      </w:r>
      <w:r>
        <w:rPr>
          <w:b/>
          <w:bCs/>
        </w:rPr>
        <w:t xml:space="preserve"> indicate</w:t>
      </w:r>
      <w:r w:rsidRPr="002D2C4E">
        <w:rPr>
          <w:b/>
          <w:bCs/>
        </w:rPr>
        <w:t xml:space="preserve"> </w:t>
      </w:r>
      <w:r w:rsidRPr="00A15291">
        <w:rPr>
          <w:b/>
          <w:bCs/>
        </w:rPr>
        <w:t xml:space="preserve">the PRACH resources that NW </w:t>
      </w:r>
      <w:proofErr w:type="gramStart"/>
      <w:r w:rsidRPr="00A15291">
        <w:rPr>
          <w:b/>
          <w:bCs/>
        </w:rPr>
        <w:t>actually monitors</w:t>
      </w:r>
      <w:proofErr w:type="gramEnd"/>
      <w:r w:rsidR="009A1704">
        <w:rPr>
          <w:b/>
          <w:bCs/>
        </w:rPr>
        <w:t xml:space="preserve"> (left figure is the case of N=1 and right figure is the case of N=1/2)</w:t>
      </w:r>
    </w:p>
    <w:p w14:paraId="61D8E16F" w14:textId="040278A9" w:rsidR="00A519A9" w:rsidRPr="00005D0C" w:rsidRDefault="00A519A9" w:rsidP="00AC6E9D">
      <w:pPr>
        <w:pStyle w:val="ListParagraph"/>
        <w:numPr>
          <w:ilvl w:val="0"/>
          <w:numId w:val="35"/>
        </w:numPr>
        <w:overflowPunct/>
        <w:adjustRightInd/>
        <w:ind w:firstLineChars="0"/>
        <w:jc w:val="both"/>
        <w:rPr>
          <w:rFonts w:ascii="Times New Roman Bold" w:hAnsi="Times New Roman Bold" w:cs="Times New Roman Bold"/>
          <w:b/>
          <w:bCs/>
          <w:lang w:eastAsia="sv-SE"/>
        </w:rPr>
      </w:pPr>
      <w:r>
        <w:rPr>
          <w:rFonts w:ascii="Times New Roman Bold" w:hAnsi="Times New Roman Bold" w:cs="Times New Roman Bold"/>
          <w:b/>
          <w:bCs/>
          <w:lang w:eastAsia="sv-SE"/>
        </w:rPr>
        <w:t>Alt-</w:t>
      </w:r>
      <w:r w:rsidR="00E74BB5">
        <w:rPr>
          <w:rFonts w:ascii="Times New Roman Bold" w:hAnsi="Times New Roman Bold" w:cs="Times New Roman Bold"/>
          <w:b/>
          <w:bCs/>
          <w:lang w:eastAsia="sv-SE"/>
        </w:rPr>
        <w:t>2</w:t>
      </w:r>
      <w:r>
        <w:rPr>
          <w:rFonts w:ascii="Times New Roman Bold" w:hAnsi="Times New Roman Bold" w:cs="Times New Roman Bold"/>
          <w:b/>
          <w:bCs/>
          <w:lang w:eastAsia="sv-SE"/>
        </w:rPr>
        <w:t xml:space="preserve">: </w:t>
      </w:r>
      <w:r w:rsidR="00564651" w:rsidRPr="00564651">
        <w:rPr>
          <w:rFonts w:ascii="Times New Roman Bold" w:hAnsi="Times New Roman Bold" w:cs="Times New Roman Bold"/>
          <w:b/>
          <w:bCs/>
          <w:lang w:eastAsia="sv-SE"/>
        </w:rPr>
        <w:t xml:space="preserve">semi-static adaptation </w:t>
      </w:r>
      <w:r w:rsidR="00564651">
        <w:rPr>
          <w:rFonts w:ascii="Times New Roman Bold" w:hAnsi="Times New Roman Bold" w:cs="Times New Roman Bold"/>
          <w:b/>
          <w:bCs/>
          <w:lang w:eastAsia="sv-SE"/>
        </w:rPr>
        <w:t xml:space="preserve">via RRC configuration </w:t>
      </w:r>
      <w:r w:rsidR="00564651" w:rsidRPr="00564651">
        <w:rPr>
          <w:rFonts w:ascii="Times New Roman Bold" w:hAnsi="Times New Roman Bold" w:cs="Times New Roman Bold"/>
          <w:b/>
          <w:bCs/>
          <w:lang w:eastAsia="sv-SE"/>
        </w:rPr>
        <w:t xml:space="preserve">based on statistical UE distribution in the </w:t>
      </w:r>
      <w:proofErr w:type="gramStart"/>
      <w:r w:rsidR="00564651" w:rsidRPr="00564651">
        <w:rPr>
          <w:rFonts w:ascii="Times New Roman Bold" w:hAnsi="Times New Roman Bold" w:cs="Times New Roman Bold"/>
          <w:b/>
          <w:bCs/>
          <w:lang w:eastAsia="sv-SE"/>
        </w:rPr>
        <w:t>cell</w:t>
      </w:r>
      <w:proofErr w:type="gramEnd"/>
    </w:p>
    <w:p w14:paraId="584D5051" w14:textId="31DF1CAF" w:rsidR="00A519A9" w:rsidRPr="00E30D03" w:rsidRDefault="0037075A" w:rsidP="00E30D03">
      <w:pPr>
        <w:rPr>
          <w:color w:val="auto"/>
          <w:lang w:val="en-CN" w:eastAsia="zh-CN"/>
        </w:rPr>
      </w:pPr>
      <w:r>
        <w:rPr>
          <w:lang w:eastAsia="sv-SE"/>
        </w:rPr>
        <w:t xml:space="preserve">In Rel-17, RAN2 introduced </w:t>
      </w:r>
      <w:r w:rsidRPr="0037075A">
        <w:rPr>
          <w:lang w:eastAsia="sv-SE"/>
        </w:rPr>
        <w:t xml:space="preserve">general RACH framework </w:t>
      </w:r>
      <w:r>
        <w:rPr>
          <w:lang w:eastAsia="sv-SE"/>
        </w:rPr>
        <w:t xml:space="preserve">to allow coexistence of different RACH feature combinations via RRC configuration (i.e. </w:t>
      </w:r>
      <w:proofErr w:type="spellStart"/>
      <w:r>
        <w:rPr>
          <w:i/>
        </w:rPr>
        <w:t>FeatureCombinationPreambles</w:t>
      </w:r>
      <w:proofErr w:type="spellEnd"/>
      <w:r>
        <w:rPr>
          <w:i/>
        </w:rPr>
        <w:t xml:space="preserve"> </w:t>
      </w:r>
      <w:r w:rsidRPr="0037075A">
        <w:rPr>
          <w:iCs/>
        </w:rPr>
        <w:t>and</w:t>
      </w:r>
      <w:r>
        <w:rPr>
          <w:i/>
        </w:rPr>
        <w:t xml:space="preserve"> </w:t>
      </w:r>
      <w:proofErr w:type="spellStart"/>
      <w:r>
        <w:rPr>
          <w:i/>
          <w:iCs/>
        </w:rPr>
        <w:t>FeatureCombination</w:t>
      </w:r>
      <w:proofErr w:type="spellEnd"/>
      <w:r>
        <w:rPr>
          <w:color w:val="auto"/>
          <w:lang w:val="en-CN" w:eastAsia="zh-CN"/>
        </w:rPr>
        <w:t>)</w:t>
      </w:r>
      <w:r w:rsidR="000A51C2">
        <w:rPr>
          <w:color w:val="auto"/>
          <w:lang w:val="en-CN" w:eastAsia="zh-CN"/>
        </w:rPr>
        <w:t xml:space="preserve"> [3]</w:t>
      </w:r>
      <w:r>
        <w:rPr>
          <w:lang w:eastAsia="sv-SE"/>
        </w:rPr>
        <w:t xml:space="preserve">. </w:t>
      </w:r>
      <w:r w:rsidR="00607B4F">
        <w:rPr>
          <w:lang w:eastAsia="sv-SE"/>
        </w:rPr>
        <w:t xml:space="preserve">However, it only allows same number of </w:t>
      </w:r>
      <w:r w:rsidR="00E0455A">
        <w:rPr>
          <w:lang w:eastAsia="sv-SE"/>
        </w:rPr>
        <w:t>RO/preambles</w:t>
      </w:r>
      <w:r w:rsidR="00607B4F">
        <w:rPr>
          <w:lang w:eastAsia="sv-SE"/>
        </w:rPr>
        <w:t xml:space="preserve"> per SSB.</w:t>
      </w:r>
      <w:r>
        <w:rPr>
          <w:lang w:eastAsia="sv-SE"/>
        </w:rPr>
        <w:t xml:space="preserve"> </w:t>
      </w:r>
      <w:r w:rsidR="00E30D03">
        <w:rPr>
          <w:lang w:eastAsia="sv-SE"/>
        </w:rPr>
        <w:t>Then, a</w:t>
      </w:r>
      <w:r w:rsidR="00A519A9">
        <w:rPr>
          <w:lang w:eastAsia="sv-SE"/>
        </w:rPr>
        <w:t xml:space="preserve">s illustrated in Figure. </w:t>
      </w:r>
      <w:r w:rsidR="00683BC7">
        <w:rPr>
          <w:lang w:eastAsia="sv-SE"/>
        </w:rPr>
        <w:t>4</w:t>
      </w:r>
      <w:r w:rsidR="00A519A9">
        <w:rPr>
          <w:lang w:eastAsia="sv-SE"/>
        </w:rPr>
        <w:t xml:space="preserve">, </w:t>
      </w:r>
      <w:r w:rsidR="00DA11A3">
        <w:rPr>
          <w:lang w:eastAsia="sv-SE"/>
        </w:rPr>
        <w:t xml:space="preserve">the NW configures un-even number of PRACH resources (ROs) </w:t>
      </w:r>
      <w:r w:rsidR="004C2F15">
        <w:rPr>
          <w:lang w:eastAsia="sv-SE"/>
        </w:rPr>
        <w:t xml:space="preserve">associated with </w:t>
      </w:r>
      <w:r w:rsidR="008F22DD">
        <w:rPr>
          <w:lang w:eastAsia="sv-SE"/>
        </w:rPr>
        <w:t>different</w:t>
      </w:r>
      <w:r w:rsidR="004C2F15">
        <w:rPr>
          <w:lang w:eastAsia="sv-SE"/>
        </w:rPr>
        <w:t xml:space="preserve"> SSB</w:t>
      </w:r>
      <w:r w:rsidR="008F22DD">
        <w:rPr>
          <w:lang w:eastAsia="sv-SE"/>
        </w:rPr>
        <w:t>s</w:t>
      </w:r>
      <w:r w:rsidR="004C2F15">
        <w:rPr>
          <w:lang w:eastAsia="sv-SE"/>
        </w:rPr>
        <w:t xml:space="preserve"> </w:t>
      </w:r>
      <w:r w:rsidR="00DA11A3">
        <w:rPr>
          <w:lang w:eastAsia="sv-SE"/>
        </w:rPr>
        <w:t xml:space="preserve">via </w:t>
      </w:r>
      <w:r w:rsidR="008C7324">
        <w:rPr>
          <w:lang w:eastAsia="sv-SE"/>
        </w:rPr>
        <w:t xml:space="preserve">extending </w:t>
      </w:r>
      <w:r w:rsidR="008C7324" w:rsidRPr="0037075A">
        <w:rPr>
          <w:lang w:eastAsia="sv-SE"/>
        </w:rPr>
        <w:t>general RACH framework</w:t>
      </w:r>
      <w:r w:rsidR="00DA11A3">
        <w:rPr>
          <w:lang w:eastAsia="sv-SE"/>
        </w:rPr>
        <w:t xml:space="preserve">. </w:t>
      </w:r>
      <w:r w:rsidR="001A0C40">
        <w:rPr>
          <w:lang w:eastAsia="sv-SE"/>
        </w:rPr>
        <w:t xml:space="preserve">As example </w:t>
      </w:r>
      <w:r w:rsidR="00017EED">
        <w:rPr>
          <w:lang w:eastAsia="sv-SE"/>
        </w:rPr>
        <w:t xml:space="preserve">is illustrated </w:t>
      </w:r>
      <w:r w:rsidR="001A0C40">
        <w:rPr>
          <w:lang w:eastAsia="sv-SE"/>
        </w:rPr>
        <w:t xml:space="preserve">in Figure. 4, </w:t>
      </w:r>
      <w:r w:rsidR="00DA11A3">
        <w:rPr>
          <w:lang w:eastAsia="sv-SE"/>
        </w:rPr>
        <w:t>the number of ROs associated with SSB #2 is reduced</w:t>
      </w:r>
      <w:r w:rsidR="00597814">
        <w:rPr>
          <w:lang w:eastAsia="sv-SE"/>
        </w:rPr>
        <w:t xml:space="preserve"> from 2 to 1</w:t>
      </w:r>
      <w:r w:rsidR="00DA11A3">
        <w:rPr>
          <w:lang w:eastAsia="sv-SE"/>
        </w:rPr>
        <w:t>, so that NW could stop monitoring on some ROs for some SSBs.</w:t>
      </w:r>
    </w:p>
    <w:p w14:paraId="5E90BDA5" w14:textId="0F927227" w:rsidR="006B2270" w:rsidRDefault="006B2270" w:rsidP="006B2270">
      <w:pPr>
        <w:spacing w:after="120"/>
      </w:pPr>
      <w:r>
        <w:rPr>
          <w:noProof/>
        </w:rPr>
        <w:drawing>
          <wp:inline distT="0" distB="0" distL="114300" distR="114300" wp14:anchorId="2A017422" wp14:editId="18D75F09">
            <wp:extent cx="5599430" cy="1088390"/>
            <wp:effectExtent l="0" t="0" r="13970" b="3810"/>
            <wp:docPr id="15" name="Picture 2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7" descr="A screenshot of a computer&#10;&#10;Description automatically generated"/>
                    <pic:cNvPicPr>
                      <a:picLocks noChangeAspect="1"/>
                    </pic:cNvPicPr>
                  </pic:nvPicPr>
                  <pic:blipFill>
                    <a:blip r:embed="rId11"/>
                    <a:stretch>
                      <a:fillRect/>
                    </a:stretch>
                  </pic:blipFill>
                  <pic:spPr>
                    <a:xfrm>
                      <a:off x="0" y="0"/>
                      <a:ext cx="5599430" cy="1088390"/>
                    </a:xfrm>
                    <a:prstGeom prst="rect">
                      <a:avLst/>
                    </a:prstGeom>
                    <a:noFill/>
                    <a:ln>
                      <a:noFill/>
                    </a:ln>
                  </pic:spPr>
                </pic:pic>
              </a:graphicData>
            </a:graphic>
          </wp:inline>
        </w:drawing>
      </w:r>
    </w:p>
    <w:p w14:paraId="78EC048D" w14:textId="058EADDA" w:rsidR="006B2270" w:rsidRPr="002D2C4E" w:rsidRDefault="006B2270" w:rsidP="006B2270">
      <w:pPr>
        <w:jc w:val="center"/>
        <w:rPr>
          <w:b/>
          <w:bCs/>
          <w:lang w:eastAsia="sv-SE"/>
        </w:rPr>
      </w:pPr>
      <w:r w:rsidRPr="002D2C4E">
        <w:rPr>
          <w:b/>
          <w:bCs/>
        </w:rPr>
        <w:t>Fig</w:t>
      </w:r>
      <w:r>
        <w:rPr>
          <w:b/>
          <w:bCs/>
        </w:rPr>
        <w:t>ure</w:t>
      </w:r>
      <w:r w:rsidRPr="002D2C4E">
        <w:rPr>
          <w:b/>
          <w:bCs/>
        </w:rPr>
        <w:t>.</w:t>
      </w:r>
      <w:r>
        <w:rPr>
          <w:b/>
          <w:bCs/>
        </w:rPr>
        <w:t>4</w:t>
      </w:r>
      <w:r w:rsidRPr="002D2C4E">
        <w:rPr>
          <w:b/>
          <w:bCs/>
        </w:rPr>
        <w:t xml:space="preserve"> </w:t>
      </w:r>
      <w:r>
        <w:rPr>
          <w:b/>
          <w:bCs/>
        </w:rPr>
        <w:t xml:space="preserve">Example of spatial adaptation Alt-2: </w:t>
      </w:r>
      <w:r w:rsidR="005C48B1" w:rsidRPr="00564651">
        <w:rPr>
          <w:rFonts w:ascii="Times New Roman Bold" w:hAnsi="Times New Roman Bold" w:cs="Times New Roman Bold"/>
          <w:b/>
          <w:bCs/>
          <w:lang w:eastAsia="sv-SE"/>
        </w:rPr>
        <w:t xml:space="preserve">semi-static adaptation </w:t>
      </w:r>
      <w:r w:rsidR="005C48B1">
        <w:rPr>
          <w:rFonts w:ascii="Times New Roman Bold" w:hAnsi="Times New Roman Bold" w:cs="Times New Roman Bold"/>
          <w:b/>
          <w:bCs/>
          <w:lang w:eastAsia="sv-SE"/>
        </w:rPr>
        <w:t>via RRC configuration</w:t>
      </w:r>
      <w:r>
        <w:rPr>
          <w:b/>
          <w:bCs/>
        </w:rPr>
        <w:t xml:space="preserve"> (left figure is the case of N=1</w:t>
      </w:r>
      <w:r w:rsidR="00D87CD6">
        <w:rPr>
          <w:b/>
          <w:bCs/>
        </w:rPr>
        <w:t>/2</w:t>
      </w:r>
      <w:r>
        <w:rPr>
          <w:b/>
          <w:bCs/>
        </w:rPr>
        <w:t xml:space="preserve"> and right figure is the case of N=2)</w:t>
      </w:r>
    </w:p>
    <w:p w14:paraId="05ED809A" w14:textId="46A48D4B" w:rsidR="00D3485E" w:rsidRPr="00D3485E" w:rsidRDefault="00D3485E" w:rsidP="00D3485E">
      <w:pPr>
        <w:rPr>
          <w:b/>
          <w:bCs/>
        </w:rPr>
      </w:pPr>
      <w:r w:rsidRPr="00D3485E">
        <w:rPr>
          <w:b/>
          <w:bCs/>
        </w:rPr>
        <w:t xml:space="preserve">Observation 6: </w:t>
      </w:r>
      <w:r w:rsidRPr="00D3485E">
        <w:rPr>
          <w:b/>
          <w:bCs/>
          <w:lang w:eastAsia="sv-SE"/>
        </w:rPr>
        <w:t xml:space="preserve">In Rel-17, RAN2 introduced general RACH framework to allow coexistence of different RACH feature combinations via RRC configuration (i.e. </w:t>
      </w:r>
      <w:proofErr w:type="spellStart"/>
      <w:r w:rsidRPr="00D3485E">
        <w:rPr>
          <w:b/>
          <w:bCs/>
          <w:i/>
        </w:rPr>
        <w:t>FeatureCombinationPreambles</w:t>
      </w:r>
      <w:proofErr w:type="spellEnd"/>
      <w:r w:rsidRPr="00D3485E">
        <w:rPr>
          <w:b/>
          <w:bCs/>
          <w:i/>
        </w:rPr>
        <w:t xml:space="preserve"> </w:t>
      </w:r>
      <w:r w:rsidRPr="00D3485E">
        <w:rPr>
          <w:b/>
          <w:bCs/>
          <w:iCs/>
        </w:rPr>
        <w:t>and</w:t>
      </w:r>
      <w:r w:rsidRPr="00D3485E">
        <w:rPr>
          <w:b/>
          <w:bCs/>
          <w:i/>
        </w:rPr>
        <w:t xml:space="preserve"> </w:t>
      </w:r>
      <w:proofErr w:type="spellStart"/>
      <w:r w:rsidRPr="00D3485E">
        <w:rPr>
          <w:b/>
          <w:bCs/>
          <w:i/>
          <w:iCs/>
        </w:rPr>
        <w:t>FeatureCombination</w:t>
      </w:r>
      <w:proofErr w:type="spellEnd"/>
      <w:r w:rsidRPr="00D3485E">
        <w:rPr>
          <w:b/>
          <w:bCs/>
          <w:color w:val="auto"/>
          <w:lang w:val="en-CN" w:eastAsia="zh-CN"/>
        </w:rPr>
        <w:t>)</w:t>
      </w:r>
      <w:r w:rsidRPr="00D3485E">
        <w:rPr>
          <w:b/>
          <w:bCs/>
          <w:lang w:eastAsia="sv-SE"/>
        </w:rPr>
        <w:t>. However, it only allows same number of RO/preambles per SSB.</w:t>
      </w:r>
    </w:p>
    <w:p w14:paraId="4769B2C6" w14:textId="2C342C02" w:rsidR="004551C8" w:rsidRDefault="004551C8" w:rsidP="004551C8">
      <w:pPr>
        <w:pStyle w:val="ListParagraph"/>
        <w:overflowPunct/>
        <w:adjustRightInd/>
        <w:ind w:firstLineChars="0" w:firstLine="0"/>
        <w:jc w:val="both"/>
        <w:rPr>
          <w:lang w:eastAsia="sv-SE"/>
        </w:rPr>
      </w:pPr>
      <w:r>
        <w:rPr>
          <w:lang w:eastAsia="sv-SE"/>
        </w:rPr>
        <w:t xml:space="preserve">In our understanding, </w:t>
      </w:r>
      <w:r w:rsidR="00162BFD">
        <w:rPr>
          <w:lang w:eastAsia="sv-SE"/>
        </w:rPr>
        <w:t xml:space="preserve">Alt-1 can be left to RAN1 because its </w:t>
      </w:r>
      <w:r>
        <w:rPr>
          <w:lang w:eastAsia="sv-SE"/>
        </w:rPr>
        <w:t>main spec impact in RAN</w:t>
      </w:r>
      <w:r w:rsidR="00C34490">
        <w:rPr>
          <w:lang w:eastAsia="sv-SE"/>
        </w:rPr>
        <w:t xml:space="preserve">1. </w:t>
      </w:r>
      <w:r w:rsidR="008C24D4">
        <w:rPr>
          <w:lang w:eastAsia="sv-SE"/>
        </w:rPr>
        <w:t>On the other hand,</w:t>
      </w:r>
      <w:r w:rsidR="00C34490">
        <w:rPr>
          <w:lang w:eastAsia="sv-SE"/>
        </w:rPr>
        <w:t xml:space="preserve"> </w:t>
      </w:r>
      <w:r>
        <w:rPr>
          <w:lang w:eastAsia="sv-SE"/>
        </w:rPr>
        <w:t xml:space="preserve">main spec impact </w:t>
      </w:r>
      <w:r w:rsidR="003E586A">
        <w:rPr>
          <w:lang w:eastAsia="sv-SE"/>
        </w:rPr>
        <w:t>of Alt-2 is in RAN2</w:t>
      </w:r>
      <w:r w:rsidR="00C34490">
        <w:rPr>
          <w:lang w:eastAsia="sv-SE"/>
        </w:rPr>
        <w:t>. Specifically, RAN2</w:t>
      </w:r>
      <w:r w:rsidR="003E586A">
        <w:rPr>
          <w:lang w:eastAsia="sv-SE"/>
        </w:rPr>
        <w:t xml:space="preserve"> can evaluate the RRC and MAC spec impact of e</w:t>
      </w:r>
      <w:r w:rsidR="003E586A" w:rsidRPr="003E586A">
        <w:rPr>
          <w:lang w:eastAsia="sv-SE"/>
        </w:rPr>
        <w:t>xtend</w:t>
      </w:r>
      <w:r w:rsidR="003E586A">
        <w:rPr>
          <w:lang w:eastAsia="sv-SE"/>
        </w:rPr>
        <w:t xml:space="preserve">ing </w:t>
      </w:r>
      <w:r w:rsidR="003E586A" w:rsidRPr="003E586A">
        <w:rPr>
          <w:lang w:eastAsia="sv-SE"/>
        </w:rPr>
        <w:t xml:space="preserve">general RACH framework to allow non-even number of </w:t>
      </w:r>
      <w:r w:rsidR="003E586A">
        <w:rPr>
          <w:lang w:eastAsia="sv-SE"/>
        </w:rPr>
        <w:t>PRACH resources</w:t>
      </w:r>
      <w:r w:rsidR="003E586A" w:rsidRPr="003E586A">
        <w:rPr>
          <w:lang w:eastAsia="sv-SE"/>
        </w:rPr>
        <w:t xml:space="preserve"> per SSB</w:t>
      </w:r>
      <w:r w:rsidR="003E586A">
        <w:rPr>
          <w:lang w:eastAsia="sv-SE"/>
        </w:rPr>
        <w:t>.</w:t>
      </w:r>
    </w:p>
    <w:p w14:paraId="6BDF00D8" w14:textId="730E813C" w:rsidR="003409C3" w:rsidRPr="002D362B" w:rsidRDefault="00EF57DA" w:rsidP="002D362B">
      <w:pPr>
        <w:rPr>
          <w:b/>
          <w:bCs/>
        </w:rPr>
      </w:pPr>
      <w:r>
        <w:rPr>
          <w:b/>
          <w:bCs/>
        </w:rPr>
        <w:t>Proposal 4</w:t>
      </w:r>
      <w:r w:rsidRPr="00A15FE1">
        <w:rPr>
          <w:b/>
          <w:bCs/>
        </w:rPr>
        <w:t xml:space="preserve">: </w:t>
      </w:r>
      <w:r>
        <w:rPr>
          <w:b/>
          <w:bCs/>
        </w:rPr>
        <w:t xml:space="preserve">On PRACH adaptation in </w:t>
      </w:r>
      <w:r w:rsidR="00162BFD">
        <w:rPr>
          <w:b/>
          <w:bCs/>
        </w:rPr>
        <w:t>spatial</w:t>
      </w:r>
      <w:r>
        <w:rPr>
          <w:b/>
          <w:bCs/>
        </w:rPr>
        <w:t xml:space="preserve"> domain, RAN2 </w:t>
      </w:r>
      <w:r w:rsidR="00162BFD" w:rsidRPr="00162BFD">
        <w:rPr>
          <w:b/>
          <w:bCs/>
        </w:rPr>
        <w:t>evaluate the RRC and MAC spec impact</w:t>
      </w:r>
      <w:r w:rsidR="008A2A0D">
        <w:rPr>
          <w:b/>
          <w:bCs/>
        </w:rPr>
        <w:t>s</w:t>
      </w:r>
      <w:r w:rsidR="00162BFD" w:rsidRPr="00162BFD">
        <w:rPr>
          <w:b/>
          <w:bCs/>
        </w:rPr>
        <w:t xml:space="preserve"> of extending general RACH framework to allow non-even number of PRACH resources per SSB</w:t>
      </w:r>
      <w:r w:rsidR="008A2A0D">
        <w:rPr>
          <w:b/>
          <w:bCs/>
        </w:rPr>
        <w:t>.</w:t>
      </w:r>
    </w:p>
    <w:p w14:paraId="019E7350" w14:textId="138942D5" w:rsidR="003409C3" w:rsidRDefault="003409C3" w:rsidP="003409C3">
      <w:pPr>
        <w:pStyle w:val="Heading2"/>
        <w:rPr>
          <w:lang w:eastAsia="zh-CN"/>
        </w:rPr>
      </w:pPr>
      <w:r>
        <w:t>2.4 Adaptation of paging occasions</w:t>
      </w:r>
    </w:p>
    <w:p w14:paraId="3548B44B" w14:textId="0CE4CB0F" w:rsidR="001B5671" w:rsidRPr="002440DB" w:rsidRDefault="001B5671" w:rsidP="002440DB">
      <w:pPr>
        <w:rPr>
          <w:lang w:val="en-GB"/>
        </w:rPr>
      </w:pPr>
      <w:r>
        <w:rPr>
          <w:noProof/>
          <w:lang w:val="en-GB"/>
        </w:rPr>
        <mc:AlternateContent>
          <mc:Choice Requires="wps">
            <w:drawing>
              <wp:anchor distT="0" distB="0" distL="114300" distR="114300" simplePos="0" relativeHeight="251670528" behindDoc="0" locked="0" layoutInCell="1" allowOverlap="1" wp14:anchorId="38B442A5" wp14:editId="5C01F23D">
                <wp:simplePos x="0" y="0"/>
                <wp:positionH relativeFrom="column">
                  <wp:posOffset>1905</wp:posOffset>
                </wp:positionH>
                <wp:positionV relativeFrom="paragraph">
                  <wp:posOffset>268332</wp:posOffset>
                </wp:positionV>
                <wp:extent cx="6148070" cy="1149350"/>
                <wp:effectExtent l="0" t="0" r="11430" b="19050"/>
                <wp:wrapTopAndBottom/>
                <wp:docPr id="1293451277" name="Text Box 1"/>
                <wp:cNvGraphicFramePr/>
                <a:graphic xmlns:a="http://schemas.openxmlformats.org/drawingml/2006/main">
                  <a:graphicData uri="http://schemas.microsoft.com/office/word/2010/wordprocessingShape">
                    <wps:wsp>
                      <wps:cNvSpPr txBox="1"/>
                      <wps:spPr>
                        <a:xfrm>
                          <a:off x="0" y="0"/>
                          <a:ext cx="6148070" cy="1149350"/>
                        </a:xfrm>
                        <a:prstGeom prst="rect">
                          <a:avLst/>
                        </a:prstGeom>
                        <a:solidFill>
                          <a:schemeClr val="lt1"/>
                        </a:solidFill>
                        <a:ln w="6350">
                          <a:solidFill>
                            <a:prstClr val="black"/>
                          </a:solidFill>
                        </a:ln>
                      </wps:spPr>
                      <wps:txbx>
                        <w:txbxContent>
                          <w:p w14:paraId="5BF5E719" w14:textId="77777777" w:rsidR="001B5671" w:rsidRPr="00E83543" w:rsidRDefault="001B5671" w:rsidP="001B5671">
                            <w:pPr>
                              <w:rPr>
                                <w:b/>
                                <w:bCs/>
                                <w:highlight w:val="green"/>
                                <w:lang w:eastAsia="x-none"/>
                              </w:rPr>
                            </w:pPr>
                            <w:r w:rsidRPr="00E83543">
                              <w:rPr>
                                <w:b/>
                                <w:bCs/>
                                <w:highlight w:val="green"/>
                                <w:lang w:eastAsia="x-none"/>
                              </w:rPr>
                              <w:t>Agreement</w:t>
                            </w:r>
                          </w:p>
                          <w:p w14:paraId="03AF85B9" w14:textId="77777777" w:rsidR="001B5671" w:rsidRPr="00E94D93" w:rsidRDefault="001B5671" w:rsidP="001B5671">
                            <w:pPr>
                              <w:pStyle w:val="BodyText"/>
                              <w:spacing w:after="0"/>
                            </w:pPr>
                            <w:r w:rsidRPr="00E94D93">
                              <w:t xml:space="preserve">For adaptation of paging, </w:t>
                            </w:r>
                          </w:p>
                          <w:p w14:paraId="7FA9C34D" w14:textId="77777777" w:rsidR="001B5671" w:rsidRPr="00E94D93" w:rsidRDefault="001B5671" w:rsidP="001B5671">
                            <w:pPr>
                              <w:pStyle w:val="BodyText"/>
                              <w:numPr>
                                <w:ilvl w:val="0"/>
                                <w:numId w:val="37"/>
                              </w:numPr>
                              <w:overflowPunct/>
                              <w:autoSpaceDE/>
                              <w:autoSpaceDN/>
                              <w:adjustRightInd/>
                              <w:spacing w:after="0"/>
                            </w:pPr>
                            <w:r w:rsidRPr="00E94D93">
                              <w:t xml:space="preserve">Study further from RAN1 perspective, techniques for adaptation of paging occasions in time-domain and achievable network energy </w:t>
                            </w:r>
                            <w:proofErr w:type="gramStart"/>
                            <w:r w:rsidRPr="00E94D93">
                              <w:t>savings</w:t>
                            </w:r>
                            <w:proofErr w:type="gramEnd"/>
                          </w:p>
                          <w:p w14:paraId="6D55AF44" w14:textId="423ABE20" w:rsidR="00475DBC" w:rsidRPr="00560B4F" w:rsidRDefault="001B5671" w:rsidP="001B5671">
                            <w:pPr>
                              <w:pStyle w:val="BodyText"/>
                              <w:numPr>
                                <w:ilvl w:val="0"/>
                                <w:numId w:val="37"/>
                              </w:numPr>
                              <w:overflowPunct/>
                              <w:autoSpaceDE/>
                              <w:autoSpaceDN/>
                              <w:adjustRightInd/>
                              <w:spacing w:after="0"/>
                            </w:pPr>
                            <w:r w:rsidRPr="00E94D93">
                              <w:t>Note: Specification details for PO/PF determination and paging-related configuration/procedures to be handled by RAN2</w:t>
                            </w:r>
                          </w:p>
                          <w:p w14:paraId="0B31A3FD" w14:textId="77777777" w:rsidR="00475DBC" w:rsidRDefault="00475DBC" w:rsidP="00475DB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B442A5" id="_x0000_s1032" type="#_x0000_t202" style="position:absolute;margin-left:.15pt;margin-top:21.15pt;width:484.1pt;height:9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" fillcolor="white [3201]" strokeweight=".5pt">
                <v:textbox>
                  <w:txbxContent>
                    <w:p w14:paraId="5BF5E719" w14:textId="77777777" w:rsidR="001B5671" w:rsidRPr="00E83543" w:rsidRDefault="001B5671" w:rsidP="001B5671">
                      <w:pPr>
                        <w:rPr>
                          <w:b/>
                          <w:bCs/>
                          <w:highlight w:val="green"/>
                          <w:lang w:eastAsia="x-none"/>
                        </w:rPr>
                      </w:pPr>
                      <w:r w:rsidRPr="00E83543">
                        <w:rPr>
                          <w:b/>
                          <w:bCs/>
                          <w:highlight w:val="green"/>
                          <w:lang w:eastAsia="x-none"/>
                        </w:rPr>
                        <w:t>Agreement</w:t>
                      </w:r>
                    </w:p>
                    <w:p w14:paraId="03AF85B9" w14:textId="77777777" w:rsidR="001B5671" w:rsidRPr="00E94D93" w:rsidRDefault="001B5671" w:rsidP="001B5671">
                      <w:pPr>
                        <w:pStyle w:val="BodyText"/>
                        <w:spacing w:after="0"/>
                      </w:pPr>
                      <w:r w:rsidRPr="00E94D93">
                        <w:t xml:space="preserve">For adaptation of paging, </w:t>
                      </w:r>
                    </w:p>
                    <w:p w14:paraId="7FA9C34D" w14:textId="77777777" w:rsidR="001B5671" w:rsidRPr="00E94D93" w:rsidRDefault="001B5671" w:rsidP="001B5671">
                      <w:pPr>
                        <w:pStyle w:val="BodyText"/>
                        <w:numPr>
                          <w:ilvl w:val="0"/>
                          <w:numId w:val="37"/>
                        </w:numPr>
                        <w:overflowPunct/>
                        <w:autoSpaceDE/>
                        <w:autoSpaceDN/>
                        <w:adjustRightInd/>
                        <w:spacing w:after="0"/>
                      </w:pPr>
                      <w:r w:rsidRPr="00E94D93">
                        <w:t xml:space="preserve">Study further from RAN1 perspective, techniques for adaptation of paging occasions in time-domain and achievable network energy </w:t>
                      </w:r>
                      <w:proofErr w:type="gramStart"/>
                      <w:r w:rsidRPr="00E94D93">
                        <w:t>savings</w:t>
                      </w:r>
                      <w:proofErr w:type="gramEnd"/>
                    </w:p>
                    <w:p w14:paraId="6D55AF44" w14:textId="423ABE20" w:rsidR="00475DBC" w:rsidRPr="00560B4F" w:rsidRDefault="001B5671" w:rsidP="001B5671">
                      <w:pPr>
                        <w:pStyle w:val="BodyText"/>
                        <w:numPr>
                          <w:ilvl w:val="0"/>
                          <w:numId w:val="37"/>
                        </w:numPr>
                        <w:overflowPunct/>
                        <w:autoSpaceDE/>
                        <w:autoSpaceDN/>
                        <w:adjustRightInd/>
                        <w:spacing w:after="0"/>
                      </w:pPr>
                      <w:r w:rsidRPr="00E94D93">
                        <w:t>Note: Specification details for PO/PF determination and paging-related configuration/procedures to be handled by RAN2</w:t>
                      </w:r>
                    </w:p>
                    <w:p w14:paraId="0B31A3FD" w14:textId="77777777" w:rsidR="00475DBC" w:rsidRDefault="00475DBC" w:rsidP="00475DBC"/>
                  </w:txbxContent>
                </v:textbox>
                <w10:wrap type="topAndBottom"/>
              </v:shape>
            </w:pict>
          </mc:Fallback>
        </mc:AlternateContent>
      </w:r>
      <w:r w:rsidR="00475DBC">
        <w:rPr>
          <w:lang w:val="en-GB"/>
        </w:rPr>
        <w:t>RAN1#116 discussed adaptation of paging occasions, and below agreement was made [2]:</w:t>
      </w:r>
    </w:p>
    <w:p w14:paraId="61AFF7D5" w14:textId="4DC2170E" w:rsidR="001C6560" w:rsidRDefault="001C6560" w:rsidP="001C6560">
      <w:pPr>
        <w:spacing w:before="180"/>
      </w:pPr>
      <w:r>
        <w:rPr>
          <w:lang w:eastAsia="sv-SE"/>
        </w:rPr>
        <w:t>First, we think it is necessary to align RAN2 understanding o</w:t>
      </w:r>
      <w:r w:rsidR="009E087E">
        <w:rPr>
          <w:lang w:eastAsia="sv-SE"/>
        </w:rPr>
        <w:t>n</w:t>
      </w:r>
      <w:r>
        <w:rPr>
          <w:lang w:eastAsia="sv-SE"/>
        </w:rPr>
        <w:t xml:space="preserve"> motivation of paging adaptation. </w:t>
      </w:r>
      <w:r>
        <w:t xml:space="preserve">In legacy NR design, paging configuration is configured in </w:t>
      </w:r>
      <w:r>
        <w:rPr>
          <w:rFonts w:ascii="Times New Roman Italic" w:hAnsi="Times New Roman Italic" w:cs="Times New Roman Italic"/>
          <w:i/>
          <w:iCs/>
        </w:rPr>
        <w:t xml:space="preserve">PCCH-Config </w:t>
      </w:r>
      <w:r>
        <w:t>in SIB1</w:t>
      </w:r>
      <w:r w:rsidR="00521226">
        <w:t>,</w:t>
      </w:r>
      <w:r w:rsidR="009B6660">
        <w:t xml:space="preserve"> </w:t>
      </w:r>
      <w:r w:rsidR="00521226">
        <w:t>according to TS 38.331 [3]</w:t>
      </w:r>
      <w:r>
        <w:t>.</w:t>
      </w:r>
    </w:p>
    <w:p w14:paraId="36C39F9D" w14:textId="77777777" w:rsidR="001C6560" w:rsidRPr="009B6660" w:rsidRDefault="001C6560" w:rsidP="009B6660">
      <w:pPr>
        <w:pStyle w:val="PL"/>
        <w:shd w:val="clear" w:color="auto" w:fill="D9D9D9" w:themeFill="background1" w:themeFillShade="D9"/>
        <w:rPr>
          <w:sz w:val="15"/>
          <w:szCs w:val="18"/>
        </w:rPr>
      </w:pPr>
      <w:r w:rsidRPr="009B6660">
        <w:rPr>
          <w:sz w:val="15"/>
          <w:szCs w:val="18"/>
        </w:rPr>
        <w:t xml:space="preserve">PCCH-Config ::=             </w:t>
      </w:r>
      <w:r w:rsidRPr="009B6660">
        <w:rPr>
          <w:color w:val="993366"/>
          <w:sz w:val="15"/>
          <w:szCs w:val="18"/>
        </w:rPr>
        <w:t>SEQUENCE</w:t>
      </w:r>
      <w:r w:rsidRPr="009B6660">
        <w:rPr>
          <w:sz w:val="15"/>
          <w:szCs w:val="18"/>
        </w:rPr>
        <w:t xml:space="preserve"> {</w:t>
      </w:r>
    </w:p>
    <w:p w14:paraId="09CF1FD5" w14:textId="77777777" w:rsidR="001C6560" w:rsidRPr="009B6660" w:rsidRDefault="001C6560" w:rsidP="009B6660">
      <w:pPr>
        <w:pStyle w:val="PL"/>
        <w:shd w:val="clear" w:color="auto" w:fill="D9D9D9" w:themeFill="background1" w:themeFillShade="D9"/>
        <w:rPr>
          <w:sz w:val="15"/>
          <w:szCs w:val="18"/>
        </w:rPr>
      </w:pPr>
      <w:r w:rsidRPr="009B6660">
        <w:rPr>
          <w:sz w:val="15"/>
          <w:szCs w:val="18"/>
        </w:rPr>
        <w:t xml:space="preserve">    defaultPagingCycle                  PagingCycle,</w:t>
      </w:r>
    </w:p>
    <w:p w14:paraId="6A04E107" w14:textId="77777777" w:rsidR="001C6560" w:rsidRPr="009B6660" w:rsidRDefault="001C6560" w:rsidP="009B6660">
      <w:pPr>
        <w:pStyle w:val="PL"/>
        <w:shd w:val="clear" w:color="auto" w:fill="D9D9D9" w:themeFill="background1" w:themeFillShade="D9"/>
        <w:rPr>
          <w:sz w:val="15"/>
          <w:szCs w:val="18"/>
        </w:rPr>
      </w:pPr>
      <w:r w:rsidRPr="009B6660">
        <w:rPr>
          <w:sz w:val="15"/>
          <w:szCs w:val="18"/>
        </w:rPr>
        <w:t xml:space="preserve">    nAndPagingFrameOffset               </w:t>
      </w:r>
      <w:r w:rsidRPr="009B6660">
        <w:rPr>
          <w:color w:val="993366"/>
          <w:sz w:val="15"/>
          <w:szCs w:val="18"/>
        </w:rPr>
        <w:t>CHOICE</w:t>
      </w:r>
      <w:r w:rsidRPr="009B6660">
        <w:rPr>
          <w:sz w:val="15"/>
          <w:szCs w:val="18"/>
        </w:rPr>
        <w:t xml:space="preserve"> {</w:t>
      </w:r>
    </w:p>
    <w:p w14:paraId="5839C1A7" w14:textId="77777777" w:rsidR="001C6560" w:rsidRPr="009B6660" w:rsidRDefault="001C6560" w:rsidP="009B6660">
      <w:pPr>
        <w:pStyle w:val="PL"/>
        <w:shd w:val="clear" w:color="auto" w:fill="D9D9D9" w:themeFill="background1" w:themeFillShade="D9"/>
        <w:rPr>
          <w:sz w:val="15"/>
          <w:szCs w:val="18"/>
        </w:rPr>
      </w:pPr>
      <w:r w:rsidRPr="009B6660">
        <w:rPr>
          <w:sz w:val="15"/>
          <w:szCs w:val="18"/>
        </w:rPr>
        <w:t xml:space="preserve">        oneT                                </w:t>
      </w:r>
      <w:r w:rsidRPr="009B6660">
        <w:rPr>
          <w:color w:val="993366"/>
          <w:sz w:val="15"/>
          <w:szCs w:val="18"/>
        </w:rPr>
        <w:t>NULL</w:t>
      </w:r>
      <w:r w:rsidRPr="009B6660">
        <w:rPr>
          <w:sz w:val="15"/>
          <w:szCs w:val="18"/>
        </w:rPr>
        <w:t>,</w:t>
      </w:r>
    </w:p>
    <w:p w14:paraId="3AC70407" w14:textId="77777777" w:rsidR="001C6560" w:rsidRPr="009B6660" w:rsidRDefault="001C6560" w:rsidP="009B6660">
      <w:pPr>
        <w:pStyle w:val="PL"/>
        <w:shd w:val="clear" w:color="auto" w:fill="D9D9D9" w:themeFill="background1" w:themeFillShade="D9"/>
        <w:rPr>
          <w:sz w:val="15"/>
          <w:szCs w:val="18"/>
        </w:rPr>
      </w:pPr>
      <w:r w:rsidRPr="009B6660">
        <w:rPr>
          <w:sz w:val="15"/>
          <w:szCs w:val="18"/>
        </w:rPr>
        <w:t xml:space="preserve">        halfT                               </w:t>
      </w:r>
      <w:r w:rsidRPr="009B6660">
        <w:rPr>
          <w:color w:val="993366"/>
          <w:sz w:val="15"/>
          <w:szCs w:val="18"/>
        </w:rPr>
        <w:t>INTEGER</w:t>
      </w:r>
      <w:r w:rsidRPr="009B6660">
        <w:rPr>
          <w:sz w:val="15"/>
          <w:szCs w:val="18"/>
        </w:rPr>
        <w:t xml:space="preserve"> (0..1),</w:t>
      </w:r>
    </w:p>
    <w:p w14:paraId="7FF24AA5" w14:textId="77777777" w:rsidR="001C6560" w:rsidRPr="009B6660" w:rsidRDefault="001C6560" w:rsidP="009B6660">
      <w:pPr>
        <w:pStyle w:val="PL"/>
        <w:shd w:val="clear" w:color="auto" w:fill="D9D9D9" w:themeFill="background1" w:themeFillShade="D9"/>
        <w:rPr>
          <w:sz w:val="15"/>
          <w:szCs w:val="18"/>
        </w:rPr>
      </w:pPr>
      <w:r w:rsidRPr="009B6660">
        <w:rPr>
          <w:sz w:val="15"/>
          <w:szCs w:val="18"/>
        </w:rPr>
        <w:t xml:space="preserve">        quarterT                            </w:t>
      </w:r>
      <w:r w:rsidRPr="009B6660">
        <w:rPr>
          <w:color w:val="993366"/>
          <w:sz w:val="15"/>
          <w:szCs w:val="18"/>
        </w:rPr>
        <w:t>INTEGER</w:t>
      </w:r>
      <w:r w:rsidRPr="009B6660">
        <w:rPr>
          <w:sz w:val="15"/>
          <w:szCs w:val="18"/>
        </w:rPr>
        <w:t xml:space="preserve"> (0..3),</w:t>
      </w:r>
    </w:p>
    <w:p w14:paraId="0D268E6F" w14:textId="77777777" w:rsidR="001C6560" w:rsidRPr="009B6660" w:rsidRDefault="001C6560" w:rsidP="009B6660">
      <w:pPr>
        <w:pStyle w:val="PL"/>
        <w:shd w:val="clear" w:color="auto" w:fill="D9D9D9" w:themeFill="background1" w:themeFillShade="D9"/>
        <w:rPr>
          <w:sz w:val="15"/>
          <w:szCs w:val="18"/>
        </w:rPr>
      </w:pPr>
      <w:r w:rsidRPr="009B6660">
        <w:rPr>
          <w:sz w:val="15"/>
          <w:szCs w:val="18"/>
        </w:rPr>
        <w:lastRenderedPageBreak/>
        <w:t xml:space="preserve">        oneEighthT                          </w:t>
      </w:r>
      <w:r w:rsidRPr="009B6660">
        <w:rPr>
          <w:color w:val="993366"/>
          <w:sz w:val="15"/>
          <w:szCs w:val="18"/>
        </w:rPr>
        <w:t>INTEGER</w:t>
      </w:r>
      <w:r w:rsidRPr="009B6660">
        <w:rPr>
          <w:sz w:val="15"/>
          <w:szCs w:val="18"/>
        </w:rPr>
        <w:t xml:space="preserve"> (0..7),</w:t>
      </w:r>
    </w:p>
    <w:p w14:paraId="1B3300C8" w14:textId="77777777" w:rsidR="001C6560" w:rsidRPr="009B6660" w:rsidRDefault="001C6560" w:rsidP="009B6660">
      <w:pPr>
        <w:pStyle w:val="PL"/>
        <w:shd w:val="clear" w:color="auto" w:fill="D9D9D9" w:themeFill="background1" w:themeFillShade="D9"/>
        <w:rPr>
          <w:sz w:val="15"/>
          <w:szCs w:val="18"/>
        </w:rPr>
      </w:pPr>
      <w:r w:rsidRPr="009B6660">
        <w:rPr>
          <w:sz w:val="15"/>
          <w:szCs w:val="18"/>
        </w:rPr>
        <w:t xml:space="preserve">        oneSixteenthT                       </w:t>
      </w:r>
      <w:r w:rsidRPr="009B6660">
        <w:rPr>
          <w:color w:val="993366"/>
          <w:sz w:val="15"/>
          <w:szCs w:val="18"/>
        </w:rPr>
        <w:t>INTEGER</w:t>
      </w:r>
      <w:r w:rsidRPr="009B6660">
        <w:rPr>
          <w:sz w:val="15"/>
          <w:szCs w:val="18"/>
        </w:rPr>
        <w:t xml:space="preserve"> (0..15)</w:t>
      </w:r>
    </w:p>
    <w:p w14:paraId="0EB1C4F0" w14:textId="77777777" w:rsidR="001C6560" w:rsidRPr="009B6660" w:rsidRDefault="001C6560" w:rsidP="009B6660">
      <w:pPr>
        <w:pStyle w:val="PL"/>
        <w:shd w:val="clear" w:color="auto" w:fill="D9D9D9" w:themeFill="background1" w:themeFillShade="D9"/>
        <w:rPr>
          <w:sz w:val="15"/>
          <w:szCs w:val="18"/>
        </w:rPr>
      </w:pPr>
      <w:r w:rsidRPr="009B6660">
        <w:rPr>
          <w:sz w:val="15"/>
          <w:szCs w:val="18"/>
        </w:rPr>
        <w:t xml:space="preserve">    },</w:t>
      </w:r>
    </w:p>
    <w:p w14:paraId="54DCDB37" w14:textId="77777777" w:rsidR="001C6560" w:rsidRPr="009B6660" w:rsidRDefault="001C6560" w:rsidP="009B6660">
      <w:pPr>
        <w:pStyle w:val="PL"/>
        <w:shd w:val="clear" w:color="auto" w:fill="D9D9D9" w:themeFill="background1" w:themeFillShade="D9"/>
        <w:rPr>
          <w:sz w:val="15"/>
          <w:szCs w:val="18"/>
        </w:rPr>
      </w:pPr>
      <w:r w:rsidRPr="009B6660">
        <w:rPr>
          <w:sz w:val="15"/>
          <w:szCs w:val="18"/>
        </w:rPr>
        <w:t xml:space="preserve">    ns                                  </w:t>
      </w:r>
      <w:r w:rsidRPr="009B6660">
        <w:rPr>
          <w:color w:val="993366"/>
          <w:sz w:val="15"/>
          <w:szCs w:val="18"/>
        </w:rPr>
        <w:t>ENUMERATED</w:t>
      </w:r>
      <w:r w:rsidRPr="009B6660">
        <w:rPr>
          <w:sz w:val="15"/>
          <w:szCs w:val="18"/>
        </w:rPr>
        <w:t xml:space="preserve"> {four, two, one},</w:t>
      </w:r>
    </w:p>
    <w:p w14:paraId="37D2B761" w14:textId="2DC3FFE0" w:rsidR="001C6560" w:rsidRDefault="00C24C7E" w:rsidP="009B6660">
      <w:pPr>
        <w:spacing w:before="180"/>
      </w:pPr>
      <w:r>
        <w:rPr>
          <w:noProof/>
          <w:lang w:val="en-GB"/>
        </w:rPr>
        <mc:AlternateContent>
          <mc:Choice Requires="wps">
            <w:drawing>
              <wp:anchor distT="0" distB="0" distL="114300" distR="114300" simplePos="0" relativeHeight="251672576" behindDoc="0" locked="0" layoutInCell="1" allowOverlap="1" wp14:anchorId="68390676" wp14:editId="2A133C6A">
                <wp:simplePos x="0" y="0"/>
                <wp:positionH relativeFrom="column">
                  <wp:posOffset>-15240</wp:posOffset>
                </wp:positionH>
                <wp:positionV relativeFrom="paragraph">
                  <wp:posOffset>433070</wp:posOffset>
                </wp:positionV>
                <wp:extent cx="6148070" cy="2272665"/>
                <wp:effectExtent l="0" t="0" r="11430" b="13335"/>
                <wp:wrapTopAndBottom/>
                <wp:docPr id="1652666475" name="Text Box 1"/>
                <wp:cNvGraphicFramePr/>
                <a:graphic xmlns:a="http://schemas.openxmlformats.org/drawingml/2006/main">
                  <a:graphicData uri="http://schemas.microsoft.com/office/word/2010/wordprocessingShape">
                    <wps:wsp>
                      <wps:cNvSpPr txBox="1"/>
                      <wps:spPr>
                        <a:xfrm>
                          <a:off x="0" y="0"/>
                          <a:ext cx="6148070" cy="2272665"/>
                        </a:xfrm>
                        <a:prstGeom prst="rect">
                          <a:avLst/>
                        </a:prstGeom>
                        <a:solidFill>
                          <a:schemeClr val="lt1"/>
                        </a:solidFill>
                        <a:ln w="6350">
                          <a:solidFill>
                            <a:prstClr val="black"/>
                          </a:solidFill>
                        </a:ln>
                      </wps:spPr>
                      <wps:txbx>
                        <w:txbxContent>
                          <w:p w14:paraId="58E85697" w14:textId="77777777" w:rsidR="00C24C7E" w:rsidRDefault="00C24C7E" w:rsidP="00DC3189">
                            <w:pPr>
                              <w:spacing w:after="120"/>
                              <w:ind w:firstLine="799"/>
                            </w:pPr>
                            <w:r>
                              <w:t>SFN for the PF is determined by:</w:t>
                            </w:r>
                          </w:p>
                          <w:p w14:paraId="644ED47E" w14:textId="77777777" w:rsidR="00C24C7E" w:rsidRDefault="00C24C7E" w:rsidP="00DC3189">
                            <w:pPr>
                              <w:spacing w:after="120"/>
                              <w:ind w:left="799" w:firstLine="799"/>
                            </w:pPr>
                            <w:r>
                              <w:t xml:space="preserve">(SFN + </w:t>
                            </w:r>
                            <w:proofErr w:type="spellStart"/>
                            <w:r>
                              <w:t>PF_offset</w:t>
                            </w:r>
                            <w:proofErr w:type="spellEnd"/>
                            <w:r>
                              <w:t xml:space="preserve">) mod T = (T div </w:t>
                            </w:r>
                            <w:proofErr w:type="gramStart"/>
                            <w:r>
                              <w:t>N)*</w:t>
                            </w:r>
                            <w:proofErr w:type="gramEnd"/>
                            <w:r>
                              <w:t>(UE_ID mod N)</w:t>
                            </w:r>
                          </w:p>
                          <w:p w14:paraId="3F3AD1D2" w14:textId="77777777" w:rsidR="00C24C7E" w:rsidRDefault="00C24C7E" w:rsidP="00DC3189">
                            <w:pPr>
                              <w:spacing w:after="120"/>
                              <w:ind w:firstLine="799"/>
                            </w:pPr>
                            <w:r>
                              <w:t>Index (</w:t>
                            </w:r>
                            <w:proofErr w:type="spellStart"/>
                            <w:r>
                              <w:t>i_s</w:t>
                            </w:r>
                            <w:proofErr w:type="spellEnd"/>
                            <w:r>
                              <w:t>), indicating the index of the PO is determined by:</w:t>
                            </w:r>
                          </w:p>
                          <w:p w14:paraId="4E903C48" w14:textId="77777777" w:rsidR="00C24C7E" w:rsidRDefault="00C24C7E" w:rsidP="00DC3189">
                            <w:pPr>
                              <w:spacing w:after="120"/>
                              <w:ind w:left="799" w:firstLine="799"/>
                            </w:pPr>
                            <w:proofErr w:type="spellStart"/>
                            <w:r>
                              <w:t>i_s</w:t>
                            </w:r>
                            <w:proofErr w:type="spellEnd"/>
                            <w:r>
                              <w:t xml:space="preserve"> = floor (UE_ID/N) mod Ns</w:t>
                            </w:r>
                          </w:p>
                          <w:p w14:paraId="0E656B94" w14:textId="77777777" w:rsidR="00C24C7E" w:rsidRDefault="00C24C7E" w:rsidP="00C24C7E">
                            <w:pPr>
                              <w:spacing w:after="120"/>
                            </w:pPr>
                            <w:r>
                              <w:t xml:space="preserve">where the following parameters are used for the calculation of PF and </w:t>
                            </w:r>
                            <w:proofErr w:type="spellStart"/>
                            <w:r>
                              <w:t>i_s</w:t>
                            </w:r>
                            <w:proofErr w:type="spellEnd"/>
                            <w:r>
                              <w:t xml:space="preserve"> above:</w:t>
                            </w:r>
                          </w:p>
                          <w:p w14:paraId="63DCC2F0" w14:textId="77777777" w:rsidR="00C24C7E" w:rsidRDefault="00C24C7E" w:rsidP="00C24C7E">
                            <w:pPr>
                              <w:spacing w:after="120"/>
                              <w:ind w:firstLine="799"/>
                            </w:pPr>
                            <w:r>
                              <w:t>T: DRX cycle of the UE.</w:t>
                            </w:r>
                          </w:p>
                          <w:p w14:paraId="272F578B" w14:textId="77777777" w:rsidR="00C24C7E" w:rsidRDefault="00C24C7E" w:rsidP="00C24C7E">
                            <w:pPr>
                              <w:spacing w:after="120"/>
                              <w:ind w:firstLine="799"/>
                              <w:rPr>
                                <w:lang w:eastAsia="ko-KR"/>
                              </w:rPr>
                            </w:pPr>
                            <w:r>
                              <w:t xml:space="preserve">N: number of total paging </w:t>
                            </w:r>
                            <w:r>
                              <w:rPr>
                                <w:lang w:eastAsia="ko-KR"/>
                              </w:rPr>
                              <w:t>frames</w:t>
                            </w:r>
                            <w:r>
                              <w:t xml:space="preserve"> in T</w:t>
                            </w:r>
                          </w:p>
                          <w:p w14:paraId="5E3E279E" w14:textId="77777777" w:rsidR="00C24C7E" w:rsidRDefault="00C24C7E" w:rsidP="00C24C7E">
                            <w:pPr>
                              <w:spacing w:after="120"/>
                              <w:ind w:firstLine="799"/>
                              <w:rPr>
                                <w:lang w:eastAsia="zh-CN"/>
                              </w:rPr>
                            </w:pPr>
                            <w:r>
                              <w:rPr>
                                <w:lang w:eastAsia="ko-KR"/>
                              </w:rPr>
                              <w:t xml:space="preserve">Ns: number of paging </w:t>
                            </w:r>
                            <w:r>
                              <w:t xml:space="preserve">occasions </w:t>
                            </w:r>
                            <w:r>
                              <w:rPr>
                                <w:lang w:eastAsia="ko-KR"/>
                              </w:rPr>
                              <w:t>for a PF</w:t>
                            </w:r>
                          </w:p>
                          <w:p w14:paraId="1182B41D" w14:textId="77777777" w:rsidR="00C24C7E" w:rsidRDefault="00C24C7E" w:rsidP="00C24C7E">
                            <w:pPr>
                              <w:spacing w:after="120"/>
                              <w:ind w:firstLine="799"/>
                              <w:rPr>
                                <w:lang w:eastAsia="zh-CN"/>
                              </w:rPr>
                            </w:pPr>
                            <w:proofErr w:type="spellStart"/>
                            <w:r>
                              <w:rPr>
                                <w:lang w:eastAsia="zh-CN"/>
                              </w:rPr>
                              <w:t>PF_</w:t>
                            </w:r>
                            <w:proofErr w:type="gramStart"/>
                            <w:r>
                              <w:rPr>
                                <w:lang w:eastAsia="zh-CN"/>
                              </w:rPr>
                              <w:t>offset</w:t>
                            </w:r>
                            <w:proofErr w:type="spellEnd"/>
                            <w:r>
                              <w:rPr>
                                <w:lang w:eastAsia="zh-CN"/>
                              </w:rPr>
                              <w:t>:</w:t>
                            </w:r>
                            <w:proofErr w:type="gramEnd"/>
                            <w:r>
                              <w:rPr>
                                <w:lang w:eastAsia="zh-CN"/>
                              </w:rPr>
                              <w:t xml:space="preserve"> offset used for PF determination</w:t>
                            </w:r>
                          </w:p>
                          <w:p w14:paraId="5E447C99" w14:textId="77777777" w:rsidR="00C24C7E" w:rsidRDefault="00C24C7E" w:rsidP="00C24C7E">
                            <w:pPr>
                              <w:spacing w:after="120"/>
                              <w:ind w:firstLine="799"/>
                            </w:pPr>
                            <w:r>
                              <w:t xml:space="preserve">UE_ID: 5G-S-TMSI mod 4096, if the UE operates in </w:t>
                            </w:r>
                            <w:proofErr w:type="spellStart"/>
                            <w:proofErr w:type="gramStart"/>
                            <w:r>
                              <w:t>eDRX</w:t>
                            </w:r>
                            <w:proofErr w:type="spellEnd"/>
                            <w:r>
                              <w:t>;  else</w:t>
                            </w:r>
                            <w:proofErr w:type="gramEnd"/>
                            <w:r>
                              <w:t>: 5G-S-TMSI mod 1024</w:t>
                            </w:r>
                          </w:p>
                          <w:p w14:paraId="00D768BD" w14:textId="77777777" w:rsidR="00C24C7E" w:rsidRDefault="00C24C7E" w:rsidP="00C24C7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390676" id="_x0000_s1033" type="#_x0000_t202" style="position:absolute;margin-left:-1.2pt;margin-top:34.1pt;width:484.1pt;height:178.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" fillcolor="white [3201]" strokeweight=".5pt">
                <v:textbox>
                  <w:txbxContent>
                    <w:p w14:paraId="58E85697" w14:textId="77777777" w:rsidR="00C24C7E" w:rsidRDefault="00C24C7E" w:rsidP="00DC3189">
                      <w:pPr>
                        <w:spacing w:after="120"/>
                        <w:ind w:firstLine="799"/>
                      </w:pPr>
                      <w:r>
                        <w:t>SFN for the PF is determined by:</w:t>
                      </w:r>
                    </w:p>
                    <w:p w14:paraId="644ED47E" w14:textId="77777777" w:rsidR="00C24C7E" w:rsidRDefault="00C24C7E" w:rsidP="00DC3189">
                      <w:pPr>
                        <w:spacing w:after="120"/>
                        <w:ind w:left="799" w:firstLine="799"/>
                      </w:pPr>
                      <w:r>
                        <w:t xml:space="preserve">(SFN + </w:t>
                      </w:r>
                      <w:proofErr w:type="spellStart"/>
                      <w:r>
                        <w:t>PF_offset</w:t>
                      </w:r>
                      <w:proofErr w:type="spellEnd"/>
                      <w:r>
                        <w:t xml:space="preserve">) mod T = (T div </w:t>
                      </w:r>
                      <w:proofErr w:type="gramStart"/>
                      <w:r>
                        <w:t>N)*</w:t>
                      </w:r>
                      <w:proofErr w:type="gramEnd"/>
                      <w:r>
                        <w:t>(UE_ID mod N)</w:t>
                      </w:r>
                    </w:p>
                    <w:p w14:paraId="3F3AD1D2" w14:textId="77777777" w:rsidR="00C24C7E" w:rsidRDefault="00C24C7E" w:rsidP="00DC3189">
                      <w:pPr>
                        <w:spacing w:after="120"/>
                        <w:ind w:firstLine="799"/>
                      </w:pPr>
                      <w:r>
                        <w:t>Index (</w:t>
                      </w:r>
                      <w:proofErr w:type="spellStart"/>
                      <w:r>
                        <w:t>i_s</w:t>
                      </w:r>
                      <w:proofErr w:type="spellEnd"/>
                      <w:r>
                        <w:t>), indicating the index of the PO is determined by:</w:t>
                      </w:r>
                    </w:p>
                    <w:p w14:paraId="4E903C48" w14:textId="77777777" w:rsidR="00C24C7E" w:rsidRDefault="00C24C7E" w:rsidP="00DC3189">
                      <w:pPr>
                        <w:spacing w:after="120"/>
                        <w:ind w:left="799" w:firstLine="799"/>
                      </w:pPr>
                      <w:proofErr w:type="spellStart"/>
                      <w:r>
                        <w:t>i_s</w:t>
                      </w:r>
                      <w:proofErr w:type="spellEnd"/>
                      <w:r>
                        <w:t xml:space="preserve"> = floor (UE_ID/N) mod Ns</w:t>
                      </w:r>
                    </w:p>
                    <w:p w14:paraId="0E656B94" w14:textId="77777777" w:rsidR="00C24C7E" w:rsidRDefault="00C24C7E" w:rsidP="00C24C7E">
                      <w:pPr>
                        <w:spacing w:after="120"/>
                      </w:pPr>
                      <w:r>
                        <w:t xml:space="preserve">where the following parameters are used for the calculation of PF and </w:t>
                      </w:r>
                      <w:proofErr w:type="spellStart"/>
                      <w:r>
                        <w:t>i_s</w:t>
                      </w:r>
                      <w:proofErr w:type="spellEnd"/>
                      <w:r>
                        <w:t xml:space="preserve"> above:</w:t>
                      </w:r>
                    </w:p>
                    <w:p w14:paraId="63DCC2F0" w14:textId="77777777" w:rsidR="00C24C7E" w:rsidRDefault="00C24C7E" w:rsidP="00C24C7E">
                      <w:pPr>
                        <w:spacing w:after="120"/>
                        <w:ind w:firstLine="799"/>
                      </w:pPr>
                      <w:r>
                        <w:t>T: DRX cycle of the UE.</w:t>
                      </w:r>
                    </w:p>
                    <w:p w14:paraId="272F578B" w14:textId="77777777" w:rsidR="00C24C7E" w:rsidRDefault="00C24C7E" w:rsidP="00C24C7E">
                      <w:pPr>
                        <w:spacing w:after="120"/>
                        <w:ind w:firstLine="799"/>
                        <w:rPr>
                          <w:lang w:eastAsia="ko-KR"/>
                        </w:rPr>
                      </w:pPr>
                      <w:r>
                        <w:t xml:space="preserve">N: number of total paging </w:t>
                      </w:r>
                      <w:r>
                        <w:rPr>
                          <w:lang w:eastAsia="ko-KR"/>
                        </w:rPr>
                        <w:t>frames</w:t>
                      </w:r>
                      <w:r>
                        <w:t xml:space="preserve"> in T</w:t>
                      </w:r>
                    </w:p>
                    <w:p w14:paraId="5E3E279E" w14:textId="77777777" w:rsidR="00C24C7E" w:rsidRDefault="00C24C7E" w:rsidP="00C24C7E">
                      <w:pPr>
                        <w:spacing w:after="120"/>
                        <w:ind w:firstLine="799"/>
                        <w:rPr>
                          <w:lang w:eastAsia="zh-CN"/>
                        </w:rPr>
                      </w:pPr>
                      <w:r>
                        <w:rPr>
                          <w:lang w:eastAsia="ko-KR"/>
                        </w:rPr>
                        <w:t xml:space="preserve">Ns: number of paging </w:t>
                      </w:r>
                      <w:r>
                        <w:t xml:space="preserve">occasions </w:t>
                      </w:r>
                      <w:r>
                        <w:rPr>
                          <w:lang w:eastAsia="ko-KR"/>
                        </w:rPr>
                        <w:t>for a PF</w:t>
                      </w:r>
                    </w:p>
                    <w:p w14:paraId="1182B41D" w14:textId="77777777" w:rsidR="00C24C7E" w:rsidRDefault="00C24C7E" w:rsidP="00C24C7E">
                      <w:pPr>
                        <w:spacing w:after="120"/>
                        <w:ind w:firstLine="799"/>
                        <w:rPr>
                          <w:lang w:eastAsia="zh-CN"/>
                        </w:rPr>
                      </w:pPr>
                      <w:proofErr w:type="spellStart"/>
                      <w:r>
                        <w:rPr>
                          <w:lang w:eastAsia="zh-CN"/>
                        </w:rPr>
                        <w:t>PF_</w:t>
                      </w:r>
                      <w:proofErr w:type="gramStart"/>
                      <w:r>
                        <w:rPr>
                          <w:lang w:eastAsia="zh-CN"/>
                        </w:rPr>
                        <w:t>offset</w:t>
                      </w:r>
                      <w:proofErr w:type="spellEnd"/>
                      <w:r>
                        <w:rPr>
                          <w:lang w:eastAsia="zh-CN"/>
                        </w:rPr>
                        <w:t>:</w:t>
                      </w:r>
                      <w:proofErr w:type="gramEnd"/>
                      <w:r>
                        <w:rPr>
                          <w:lang w:eastAsia="zh-CN"/>
                        </w:rPr>
                        <w:t xml:space="preserve"> offset used for PF determination</w:t>
                      </w:r>
                    </w:p>
                    <w:p w14:paraId="5E447C99" w14:textId="77777777" w:rsidR="00C24C7E" w:rsidRDefault="00C24C7E" w:rsidP="00C24C7E">
                      <w:pPr>
                        <w:spacing w:after="120"/>
                        <w:ind w:firstLine="799"/>
                      </w:pPr>
                      <w:r>
                        <w:t xml:space="preserve">UE_ID: 5G-S-TMSI mod 4096, if the UE operates in </w:t>
                      </w:r>
                      <w:proofErr w:type="spellStart"/>
                      <w:proofErr w:type="gramStart"/>
                      <w:r>
                        <w:t>eDRX</w:t>
                      </w:r>
                      <w:proofErr w:type="spellEnd"/>
                      <w:r>
                        <w:t>;  else</w:t>
                      </w:r>
                      <w:proofErr w:type="gramEnd"/>
                      <w:r>
                        <w:t>: 5G-S-TMSI mod 1024</w:t>
                      </w:r>
                    </w:p>
                    <w:p w14:paraId="00D768BD" w14:textId="77777777" w:rsidR="00C24C7E" w:rsidRDefault="00C24C7E" w:rsidP="00C24C7E"/>
                  </w:txbxContent>
                </v:textbox>
                <w10:wrap type="topAndBottom"/>
              </v:shape>
            </w:pict>
          </mc:Fallback>
        </mc:AlternateContent>
      </w:r>
      <w:r w:rsidR="009B6660">
        <w:t xml:space="preserve">According to TS 38.304 </w:t>
      </w:r>
      <w:r w:rsidR="00521226">
        <w:t>[4]</w:t>
      </w:r>
      <w:r w:rsidR="009B6660">
        <w:t xml:space="preserve">, </w:t>
      </w:r>
      <w:r w:rsidR="001C6560">
        <w:t>The PF and PO for paging are determined by the following formula</w:t>
      </w:r>
      <w:r>
        <w:t>r</w:t>
      </w:r>
      <w:r w:rsidR="001C6560">
        <w:t>:</w:t>
      </w:r>
    </w:p>
    <w:p w14:paraId="277A9A2F" w14:textId="77777777" w:rsidR="00314E30" w:rsidRDefault="001C6560" w:rsidP="009E5C30">
      <w:pPr>
        <w:spacing w:before="180" w:after="120"/>
      </w:pPr>
      <w:r>
        <w:t>Take the following parameters as an example</w:t>
      </w:r>
      <w:r w:rsidR="00314E30">
        <w:t>:</w:t>
      </w:r>
    </w:p>
    <w:p w14:paraId="1A56BA8A" w14:textId="77777777" w:rsidR="00314E30" w:rsidRDefault="001C6560" w:rsidP="00314E30">
      <w:pPr>
        <w:pStyle w:val="ListParagraph"/>
        <w:numPr>
          <w:ilvl w:val="0"/>
          <w:numId w:val="35"/>
        </w:numPr>
        <w:spacing w:after="120"/>
        <w:ind w:firstLineChars="0"/>
      </w:pPr>
      <w:r>
        <w:t>T = 128 frames default paging cycle</w:t>
      </w:r>
    </w:p>
    <w:p w14:paraId="30E2CA42" w14:textId="02A66FA2" w:rsidR="00314E30" w:rsidRDefault="001C6560" w:rsidP="00314E30">
      <w:pPr>
        <w:pStyle w:val="ListParagraph"/>
        <w:numPr>
          <w:ilvl w:val="0"/>
          <w:numId w:val="35"/>
        </w:numPr>
        <w:spacing w:after="120"/>
        <w:ind w:firstLineChars="0"/>
      </w:pPr>
      <w:r>
        <w:t>N=T/16</w:t>
      </w:r>
      <w:r w:rsidR="004F6514">
        <w:t xml:space="preserve"> (minimum value of field </w:t>
      </w:r>
      <w:proofErr w:type="spellStart"/>
      <w:r w:rsidR="004F6514" w:rsidRPr="004F6514">
        <w:rPr>
          <w:i/>
          <w:iCs/>
        </w:rPr>
        <w:t>nAndPagingFrameOffset</w:t>
      </w:r>
      <w:proofErr w:type="spellEnd"/>
      <w:r w:rsidR="004F6514" w:rsidRPr="004F6514">
        <w:t>)</w:t>
      </w:r>
    </w:p>
    <w:p w14:paraId="29C8B476" w14:textId="77777777" w:rsidR="00314E30" w:rsidRDefault="001C6560" w:rsidP="004F6514">
      <w:pPr>
        <w:pStyle w:val="ListParagraph"/>
        <w:numPr>
          <w:ilvl w:val="0"/>
          <w:numId w:val="35"/>
        </w:numPr>
        <w:ind w:firstLineChars="0"/>
      </w:pPr>
      <w:proofErr w:type="spellStart"/>
      <w:r>
        <w:t>PF_offset</w:t>
      </w:r>
      <w:proofErr w:type="spellEnd"/>
      <w:r>
        <w:t xml:space="preserve"> = 0</w:t>
      </w:r>
    </w:p>
    <w:p w14:paraId="772AFFB8" w14:textId="1B3D4943" w:rsidR="00756B1B" w:rsidRDefault="00314E30" w:rsidP="00314E30">
      <w:r>
        <w:t>T</w:t>
      </w:r>
      <w:r w:rsidR="000E1018">
        <w:t>hen,</w:t>
      </w:r>
      <w:r w:rsidR="001C6560">
        <w:t xml:space="preserve"> </w:t>
      </w:r>
      <w:r w:rsidR="00702743">
        <w:t xml:space="preserve">as illustrated in Figure.5, </w:t>
      </w:r>
      <w:r w:rsidR="001C6560">
        <w:t>there are 8 paging frames</w:t>
      </w:r>
      <w:r w:rsidR="0031219B">
        <w:t xml:space="preserve"> (PF)</w:t>
      </w:r>
      <w:r w:rsidR="001C6560">
        <w:t xml:space="preserve"> per 1280ms, and these 8 </w:t>
      </w:r>
      <w:r w:rsidR="003315A1">
        <w:t>PFs</w:t>
      </w:r>
      <w:r w:rsidR="001C6560">
        <w:t xml:space="preserve"> are uniformly distributed within the paging cycle due to the operation of (T div N). The UEs are then sequentially distributed to the PFs according to the UE_ID due to the operation of (UE_ID mod N).</w:t>
      </w:r>
      <w:r w:rsidR="0031219B">
        <w:t xml:space="preserve"> </w:t>
      </w:r>
      <w:r w:rsidR="00756B1B">
        <w:t xml:space="preserve">This uniform distribution of PF motivates paging adaptation from below two aspects: </w:t>
      </w:r>
    </w:p>
    <w:p w14:paraId="1E07C8A7" w14:textId="2C6EAD3B" w:rsidR="00756B1B" w:rsidRDefault="00756B1B" w:rsidP="00756B1B">
      <w:pPr>
        <w:pStyle w:val="ListParagraph"/>
        <w:numPr>
          <w:ilvl w:val="0"/>
          <w:numId w:val="40"/>
        </w:numPr>
        <w:ind w:firstLineChars="0"/>
      </w:pPr>
      <w:r>
        <w:t xml:space="preserve">Uniform PF distribution makes </w:t>
      </w:r>
      <w:r w:rsidR="0031219B">
        <w:t xml:space="preserve">NW </w:t>
      </w:r>
      <w:r>
        <w:t>hardly</w:t>
      </w:r>
      <w:r w:rsidR="0092013E">
        <w:t xml:space="preserve"> sleep</w:t>
      </w:r>
      <w:r>
        <w:t xml:space="preserve"> because it needs to monitor uniformly distributed PF</w:t>
      </w:r>
      <w:r w:rsidR="0092013E">
        <w:t>.</w:t>
      </w:r>
      <w:r w:rsidR="00D3757F">
        <w:t xml:space="preserve"> </w:t>
      </w:r>
    </w:p>
    <w:p w14:paraId="3328AD51" w14:textId="23B29BD4" w:rsidR="001C6560" w:rsidRDefault="00D3757F" w:rsidP="00756B1B">
      <w:pPr>
        <w:pStyle w:val="ListParagraph"/>
        <w:numPr>
          <w:ilvl w:val="1"/>
          <w:numId w:val="40"/>
        </w:numPr>
        <w:ind w:left="1097" w:firstLineChars="0"/>
      </w:pPr>
      <w:r>
        <w:t xml:space="preserve">Please note that </w:t>
      </w:r>
      <w:r w:rsidR="00A36725">
        <w:t xml:space="preserve">the </w:t>
      </w:r>
      <w:r w:rsidRPr="00D3757F">
        <w:t xml:space="preserve">legacy uniform PF distribution formula was adopted to achieve </w:t>
      </w:r>
      <w:r>
        <w:t xml:space="preserve">NW benefit of </w:t>
      </w:r>
      <w:r w:rsidRPr="00D3757F">
        <w:t xml:space="preserve">load balancing and system capacity maximization. While from UE perspective, uniform PF distribution </w:t>
      </w:r>
      <w:r>
        <w:t>doesn’t reduce paging latency</w:t>
      </w:r>
      <w:r w:rsidRPr="00D3757F">
        <w:t xml:space="preserve"> because </w:t>
      </w:r>
      <w:r w:rsidR="00F33812" w:rsidRPr="00D3757F">
        <w:t>if</w:t>
      </w:r>
      <w:r w:rsidRPr="00D3757F">
        <w:t xml:space="preserve"> the UE misses the PF frame in this cycle, it needs to wait until next paging cycle.</w:t>
      </w:r>
    </w:p>
    <w:p w14:paraId="7C37669A" w14:textId="5B49541B" w:rsidR="00756B1B" w:rsidRPr="00D3757F" w:rsidRDefault="00756B1B" w:rsidP="00756B1B">
      <w:pPr>
        <w:pStyle w:val="ListParagraph"/>
        <w:numPr>
          <w:ilvl w:val="0"/>
          <w:numId w:val="40"/>
        </w:numPr>
        <w:ind w:firstLineChars="0"/>
      </w:pPr>
      <w:r>
        <w:t xml:space="preserve">Uniform PF distribution makes NW hardly sleep because it is difficulty to assign uniformly distributed </w:t>
      </w:r>
      <w:r w:rsidRPr="00756B1B">
        <w:t>PFs collocated with always-on signal, e.g. MIB/SIBs/SSBs</w:t>
      </w:r>
    </w:p>
    <w:p w14:paraId="3A8DB8E5" w14:textId="56FF71E4" w:rsidR="001C6560" w:rsidRDefault="001C6560" w:rsidP="001C6560">
      <w:pPr>
        <w:spacing w:after="120"/>
        <w:jc w:val="center"/>
      </w:pPr>
      <w:r>
        <w:rPr>
          <w:noProof/>
        </w:rPr>
        <w:drawing>
          <wp:inline distT="0" distB="0" distL="114300" distR="114300" wp14:anchorId="238BCF92" wp14:editId="45A6CEA2">
            <wp:extent cx="3633470" cy="944245"/>
            <wp:effectExtent l="0" t="0" r="0" b="20955"/>
            <wp:docPr id="19"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1"/>
                    <pic:cNvPicPr>
                      <a:picLocks noChangeAspect="1"/>
                    </pic:cNvPicPr>
                  </pic:nvPicPr>
                  <pic:blipFill>
                    <a:blip r:embed="rId12"/>
                    <a:stretch>
                      <a:fillRect/>
                    </a:stretch>
                  </pic:blipFill>
                  <pic:spPr>
                    <a:xfrm>
                      <a:off x="0" y="0"/>
                      <a:ext cx="3633470" cy="944245"/>
                    </a:xfrm>
                    <a:prstGeom prst="rect">
                      <a:avLst/>
                    </a:prstGeom>
                    <a:noFill/>
                    <a:ln>
                      <a:noFill/>
                    </a:ln>
                  </pic:spPr>
                </pic:pic>
              </a:graphicData>
            </a:graphic>
          </wp:inline>
        </w:drawing>
      </w:r>
    </w:p>
    <w:p w14:paraId="5CE51E70" w14:textId="77BF0FAE" w:rsidR="00E71A5A" w:rsidRPr="002D2C4E" w:rsidRDefault="001C6560" w:rsidP="00E71A5A">
      <w:pPr>
        <w:jc w:val="center"/>
        <w:rPr>
          <w:b/>
          <w:bCs/>
          <w:lang w:eastAsia="sv-SE"/>
        </w:rPr>
      </w:pPr>
      <w:r w:rsidRPr="00E71A5A">
        <w:rPr>
          <w:b/>
          <w:bCs/>
        </w:rPr>
        <w:t>Fig</w:t>
      </w:r>
      <w:r w:rsidR="00E71A5A">
        <w:rPr>
          <w:b/>
          <w:bCs/>
        </w:rPr>
        <w:t>ure</w:t>
      </w:r>
      <w:r w:rsidRPr="00E71A5A">
        <w:rPr>
          <w:b/>
          <w:bCs/>
        </w:rPr>
        <w:t>.</w:t>
      </w:r>
      <w:r w:rsidR="008A4D81">
        <w:rPr>
          <w:b/>
          <w:bCs/>
        </w:rPr>
        <w:t>5</w:t>
      </w:r>
      <w:r w:rsidRPr="00E71A5A">
        <w:rPr>
          <w:b/>
          <w:bCs/>
        </w:rPr>
        <w:t xml:space="preserve"> Legacy PF and UE distribution in a paging cycle</w:t>
      </w:r>
      <w:r w:rsidR="00E71A5A" w:rsidRPr="00E71A5A">
        <w:rPr>
          <w:b/>
          <w:bCs/>
        </w:rPr>
        <w:t xml:space="preserve"> </w:t>
      </w:r>
    </w:p>
    <w:p w14:paraId="7EB39BB2" w14:textId="616C5A42" w:rsidR="00EA64E9" w:rsidRPr="00D3485E" w:rsidRDefault="00EA64E9" w:rsidP="00EA64E9">
      <w:pPr>
        <w:rPr>
          <w:b/>
          <w:bCs/>
        </w:rPr>
      </w:pPr>
      <w:r w:rsidRPr="00D3485E">
        <w:rPr>
          <w:b/>
          <w:bCs/>
        </w:rPr>
        <w:t xml:space="preserve">Observation </w:t>
      </w:r>
      <w:r>
        <w:rPr>
          <w:b/>
          <w:bCs/>
        </w:rPr>
        <w:t>7</w:t>
      </w:r>
      <w:r w:rsidRPr="00D3485E">
        <w:rPr>
          <w:b/>
          <w:bCs/>
        </w:rPr>
        <w:t xml:space="preserve">: </w:t>
      </w:r>
      <w:r w:rsidR="00375988" w:rsidRPr="00756B1B">
        <w:rPr>
          <w:b/>
          <w:bCs/>
        </w:rPr>
        <w:t xml:space="preserve">Legacy uniform PF distribution formula was adopted to achieve NW benefit of load balancing and system capacity maximization. From UE perspective, uniform PF distribution doesn’t reduce paging latency because UE needs to wait until next paging cycle if it misses </w:t>
      </w:r>
      <w:r w:rsidR="00756B1B" w:rsidRPr="00756B1B">
        <w:rPr>
          <w:b/>
          <w:bCs/>
        </w:rPr>
        <w:t>one</w:t>
      </w:r>
      <w:r w:rsidR="00375988" w:rsidRPr="00756B1B">
        <w:rPr>
          <w:b/>
          <w:bCs/>
        </w:rPr>
        <w:t xml:space="preserve"> PF</w:t>
      </w:r>
      <w:r w:rsidR="00756B1B" w:rsidRPr="00756B1B">
        <w:rPr>
          <w:b/>
          <w:bCs/>
        </w:rPr>
        <w:t>.</w:t>
      </w:r>
      <w:r w:rsidR="00375988" w:rsidRPr="00756B1B">
        <w:rPr>
          <w:b/>
          <w:bCs/>
        </w:rPr>
        <w:t xml:space="preserve"> </w:t>
      </w:r>
    </w:p>
    <w:p w14:paraId="713EB307" w14:textId="41F6C958" w:rsidR="00756B1B" w:rsidRDefault="006A3F71" w:rsidP="00AE7850">
      <w:r>
        <w:t>Thus, we propose RAN2 to confirm the motivation of paging adaptation.</w:t>
      </w:r>
    </w:p>
    <w:p w14:paraId="5C14DFD9" w14:textId="2C29F496" w:rsidR="006A3F71" w:rsidRPr="006A3F71" w:rsidRDefault="006A3F71" w:rsidP="006A3F71">
      <w:pPr>
        <w:spacing w:after="120"/>
        <w:rPr>
          <w:b/>
          <w:bCs/>
        </w:rPr>
      </w:pPr>
      <w:r w:rsidRPr="006A3F71">
        <w:rPr>
          <w:b/>
          <w:bCs/>
        </w:rPr>
        <w:t xml:space="preserve">Proposal 5: RAN2 confirm the motivation of introducing paging adaptation includes: </w:t>
      </w:r>
    </w:p>
    <w:p w14:paraId="3E97E8F4" w14:textId="77777777" w:rsidR="006A3F71" w:rsidRPr="006A3F71" w:rsidRDefault="006A3F71" w:rsidP="006A3F71">
      <w:pPr>
        <w:pStyle w:val="ListParagraph"/>
        <w:numPr>
          <w:ilvl w:val="0"/>
          <w:numId w:val="27"/>
        </w:numPr>
        <w:ind w:firstLineChars="0"/>
        <w:rPr>
          <w:b/>
          <w:bCs/>
        </w:rPr>
      </w:pPr>
      <w:r w:rsidRPr="006A3F71">
        <w:rPr>
          <w:b/>
          <w:bCs/>
        </w:rPr>
        <w:t xml:space="preserve">Uniform PF distribution makes NW hardly sleep because it needs to monitor uniformly distributed PF. </w:t>
      </w:r>
    </w:p>
    <w:p w14:paraId="3314649C" w14:textId="77777777" w:rsidR="006A3F71" w:rsidRPr="006A3F71" w:rsidRDefault="006A3F71" w:rsidP="006A3F71">
      <w:pPr>
        <w:pStyle w:val="ListParagraph"/>
        <w:numPr>
          <w:ilvl w:val="0"/>
          <w:numId w:val="27"/>
        </w:numPr>
        <w:ind w:firstLineChars="0"/>
        <w:rPr>
          <w:b/>
          <w:bCs/>
        </w:rPr>
      </w:pPr>
      <w:r w:rsidRPr="006A3F71">
        <w:rPr>
          <w:b/>
          <w:bCs/>
        </w:rPr>
        <w:t>Uniform PF distribution makes NW hardly sleep because it is difficulty to assign uniformly distributed PFs collocated with always-on signal, e.g. MIB/SIBs/SSBs</w:t>
      </w:r>
    </w:p>
    <w:p w14:paraId="7707D106" w14:textId="5B1D0DE0" w:rsidR="00997FA0" w:rsidRDefault="009E21BF" w:rsidP="00997FA0">
      <w:pPr>
        <w:spacing w:after="120"/>
      </w:pPr>
      <w:r>
        <w:rPr>
          <w:lang w:eastAsia="sv-SE"/>
        </w:rPr>
        <w:lastRenderedPageBreak/>
        <w:t>Then, we discuss solutions</w:t>
      </w:r>
      <w:r w:rsidR="00997FA0">
        <w:rPr>
          <w:lang w:eastAsia="sv-SE"/>
        </w:rPr>
        <w:t>. The</w:t>
      </w:r>
      <w:r w:rsidR="00997FA0">
        <w:t xml:space="preserve"> following </w:t>
      </w:r>
      <w:r w:rsidR="00CC5BFE">
        <w:t>2</w:t>
      </w:r>
      <w:r w:rsidR="00997FA0">
        <w:t xml:space="preserve"> options are proposed. </w:t>
      </w:r>
    </w:p>
    <w:p w14:paraId="01EAD3FC" w14:textId="42DE57CA" w:rsidR="00997FA0" w:rsidRPr="0033535D" w:rsidRDefault="00CA61CC" w:rsidP="0033535D">
      <w:pPr>
        <w:overflowPunct/>
        <w:adjustRightInd/>
        <w:rPr>
          <w:szCs w:val="22"/>
          <w:u w:val="single"/>
          <w:lang w:eastAsia="sv-SE"/>
        </w:rPr>
      </w:pPr>
      <w:r w:rsidRPr="0033535D">
        <w:rPr>
          <w:rFonts w:ascii="Times New Roman Bold" w:hAnsi="Times New Roman Bold" w:cs="Times New Roman Bold"/>
          <w:b/>
          <w:bCs/>
          <w:u w:val="single"/>
        </w:rPr>
        <w:t>Alt-</w:t>
      </w:r>
      <w:r w:rsidR="00997FA0" w:rsidRPr="0033535D">
        <w:rPr>
          <w:rFonts w:ascii="Times New Roman Bold" w:hAnsi="Times New Roman Bold" w:cs="Times New Roman Bold"/>
          <w:b/>
          <w:bCs/>
          <w:u w:val="single"/>
        </w:rPr>
        <w:t xml:space="preserve">1: Enable configuring only one PF </w:t>
      </w:r>
      <w:r w:rsidR="00324F17" w:rsidRPr="0033535D">
        <w:rPr>
          <w:rFonts w:ascii="Times New Roman Bold" w:hAnsi="Times New Roman Bold" w:cs="Times New Roman Bold"/>
          <w:b/>
          <w:bCs/>
          <w:u w:val="single"/>
        </w:rPr>
        <w:t xml:space="preserve">for </w:t>
      </w:r>
      <w:r w:rsidR="00310108" w:rsidRPr="0033535D">
        <w:rPr>
          <w:rFonts w:ascii="Times New Roman Bold" w:hAnsi="Times New Roman Bold" w:cs="Times New Roman Bold"/>
          <w:b/>
          <w:bCs/>
          <w:u w:val="single"/>
        </w:rPr>
        <w:t>one</w:t>
      </w:r>
      <w:r w:rsidR="00324F17" w:rsidRPr="0033535D">
        <w:rPr>
          <w:rFonts w:ascii="Times New Roman Bold" w:hAnsi="Times New Roman Bold" w:cs="Times New Roman Bold"/>
          <w:b/>
          <w:bCs/>
          <w:u w:val="single"/>
        </w:rPr>
        <w:t xml:space="preserve"> </w:t>
      </w:r>
      <w:r w:rsidR="00997FA0" w:rsidRPr="0033535D">
        <w:rPr>
          <w:rFonts w:ascii="Times New Roman Bold" w:hAnsi="Times New Roman Bold" w:cs="Times New Roman Bold"/>
          <w:b/>
          <w:bCs/>
          <w:u w:val="single"/>
        </w:rPr>
        <w:t>paging cycle</w:t>
      </w:r>
      <w:r w:rsidR="00310108" w:rsidRPr="0033535D">
        <w:rPr>
          <w:rFonts w:ascii="Times New Roman Bold" w:hAnsi="Times New Roman Bold" w:cs="Times New Roman Bold"/>
          <w:b/>
          <w:bCs/>
          <w:u w:val="single"/>
        </w:rPr>
        <w:t xml:space="preserve"> via extending value range of RRC </w:t>
      </w:r>
      <w:proofErr w:type="gramStart"/>
      <w:r w:rsidR="00310108" w:rsidRPr="0033535D">
        <w:rPr>
          <w:rFonts w:ascii="Times New Roman Bold" w:hAnsi="Times New Roman Bold" w:cs="Times New Roman Bold"/>
          <w:b/>
          <w:bCs/>
          <w:u w:val="single"/>
        </w:rPr>
        <w:t>field</w:t>
      </w:r>
      <w:proofErr w:type="gramEnd"/>
    </w:p>
    <w:p w14:paraId="28D32751" w14:textId="77777777" w:rsidR="00997FA0" w:rsidRDefault="00997FA0" w:rsidP="00A7395B">
      <w:r>
        <w:t xml:space="preserve">Since the multiple paging frames are evenly distributed in the paging cycle, the simplest way is to configure only one PF within the paging cycle, i.e. enable N = 1. </w:t>
      </w:r>
    </w:p>
    <w:p w14:paraId="47980DD1" w14:textId="77777777" w:rsidR="00997FA0" w:rsidRDefault="00997FA0" w:rsidP="00997FA0">
      <w:pPr>
        <w:spacing w:after="120"/>
      </w:pPr>
      <w:r>
        <w:t xml:space="preserve">This requires change to the RRC configuration to allow more values configured for </w:t>
      </w:r>
      <w:proofErr w:type="spellStart"/>
      <w:r w:rsidRPr="00BD13A2">
        <w:rPr>
          <w:i/>
          <w:iCs/>
        </w:rPr>
        <w:t>nAndPagingFrameOffset</w:t>
      </w:r>
      <w:proofErr w:type="spellEnd"/>
      <w:r>
        <w:t xml:space="preserve">, that is at least extend from T/16 to T/32, T/64, T/128, T/256. Then for Paging cycle T=1280ms, N=T/128, we will have only one PF within the cycle. Consequently, to accommodate for the number of UEs to be paged within one paging frame, the number of subframes for paging occasions also need to be increased, i.e. value range of Ns also needs to be increased. </w:t>
      </w:r>
    </w:p>
    <w:p w14:paraId="2F56EF08" w14:textId="77777777" w:rsidR="00997FA0" w:rsidRDefault="00997FA0" w:rsidP="00997FA0">
      <w:pPr>
        <w:spacing w:after="120"/>
        <w:jc w:val="center"/>
      </w:pPr>
      <w:r>
        <w:rPr>
          <w:noProof/>
        </w:rPr>
        <w:drawing>
          <wp:inline distT="0" distB="0" distL="114300" distR="114300" wp14:anchorId="392A535B" wp14:editId="27CC8AB9">
            <wp:extent cx="1962150" cy="1222375"/>
            <wp:effectExtent l="0" t="0" r="19050" b="0"/>
            <wp:docPr id="22" name="Picture 3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34" descr="A screenshot of a computer&#10;&#10;Description automatically generated"/>
                    <pic:cNvPicPr>
                      <a:picLocks noChangeAspect="1"/>
                    </pic:cNvPicPr>
                  </pic:nvPicPr>
                  <pic:blipFill>
                    <a:blip r:embed="rId13"/>
                    <a:stretch>
                      <a:fillRect/>
                    </a:stretch>
                  </pic:blipFill>
                  <pic:spPr>
                    <a:xfrm>
                      <a:off x="0" y="0"/>
                      <a:ext cx="1962150" cy="1222375"/>
                    </a:xfrm>
                    <a:prstGeom prst="rect">
                      <a:avLst/>
                    </a:prstGeom>
                    <a:noFill/>
                    <a:ln>
                      <a:noFill/>
                    </a:ln>
                  </pic:spPr>
                </pic:pic>
              </a:graphicData>
            </a:graphic>
          </wp:inline>
        </w:drawing>
      </w:r>
    </w:p>
    <w:p w14:paraId="351CD329" w14:textId="7CA3969F" w:rsidR="00997FA0" w:rsidRPr="00BD13A2" w:rsidRDefault="00997FA0" w:rsidP="007E4B99">
      <w:pPr>
        <w:jc w:val="center"/>
        <w:rPr>
          <w:b/>
          <w:bCs/>
        </w:rPr>
      </w:pPr>
      <w:r w:rsidRPr="00BD13A2">
        <w:rPr>
          <w:b/>
          <w:bCs/>
        </w:rPr>
        <w:t>Fig</w:t>
      </w:r>
      <w:r w:rsidR="00BD13A2" w:rsidRPr="00BD13A2">
        <w:rPr>
          <w:b/>
          <w:bCs/>
        </w:rPr>
        <w:t>ure</w:t>
      </w:r>
      <w:r w:rsidRPr="00BD13A2">
        <w:rPr>
          <w:b/>
          <w:bCs/>
        </w:rPr>
        <w:t>.</w:t>
      </w:r>
      <w:r w:rsidR="002F3165">
        <w:rPr>
          <w:b/>
          <w:bCs/>
        </w:rPr>
        <w:t>6</w:t>
      </w:r>
      <w:r w:rsidRPr="00BD13A2">
        <w:rPr>
          <w:b/>
          <w:bCs/>
        </w:rPr>
        <w:t xml:space="preserve"> </w:t>
      </w:r>
      <w:r w:rsidR="007E4B99">
        <w:rPr>
          <w:b/>
          <w:bCs/>
        </w:rPr>
        <w:t>Paging adaptation Alt-1: e</w:t>
      </w:r>
      <w:r w:rsidRPr="00BD13A2">
        <w:rPr>
          <w:b/>
          <w:bCs/>
        </w:rPr>
        <w:t xml:space="preserve">nable configuring only one PF </w:t>
      </w:r>
      <w:r w:rsidR="00210D70">
        <w:rPr>
          <w:rFonts w:ascii="Times New Roman Bold" w:hAnsi="Times New Roman Bold" w:cs="Times New Roman Bold"/>
          <w:b/>
          <w:bCs/>
        </w:rPr>
        <w:t xml:space="preserve">for </w:t>
      </w:r>
      <w:r w:rsidR="0089754A">
        <w:rPr>
          <w:rFonts w:ascii="Times New Roman Bold" w:hAnsi="Times New Roman Bold" w:cs="Times New Roman Bold"/>
          <w:b/>
          <w:bCs/>
        </w:rPr>
        <w:t>one</w:t>
      </w:r>
      <w:r w:rsidR="00210D70">
        <w:rPr>
          <w:rFonts w:ascii="Times New Roman Bold" w:hAnsi="Times New Roman Bold" w:cs="Times New Roman Bold"/>
          <w:b/>
          <w:bCs/>
        </w:rPr>
        <w:t xml:space="preserve"> </w:t>
      </w:r>
      <w:r w:rsidR="00210D70" w:rsidRPr="00997FA0">
        <w:rPr>
          <w:rFonts w:ascii="Times New Roman Bold" w:hAnsi="Times New Roman Bold" w:cs="Times New Roman Bold"/>
          <w:b/>
          <w:bCs/>
        </w:rPr>
        <w:t xml:space="preserve">paging </w:t>
      </w:r>
      <w:proofErr w:type="gramStart"/>
      <w:r w:rsidR="00210D70" w:rsidRPr="00997FA0">
        <w:rPr>
          <w:rFonts w:ascii="Times New Roman Bold" w:hAnsi="Times New Roman Bold" w:cs="Times New Roman Bold"/>
          <w:b/>
          <w:bCs/>
        </w:rPr>
        <w:t>cycle</w:t>
      </w:r>
      <w:proofErr w:type="gramEnd"/>
    </w:p>
    <w:p w14:paraId="6146ECE0" w14:textId="39125C9B" w:rsidR="00F37F4C" w:rsidRPr="00F37F4C" w:rsidRDefault="00F37F4C" w:rsidP="007E0993">
      <w:pPr>
        <w:rPr>
          <w:b/>
          <w:bCs/>
        </w:rPr>
      </w:pPr>
      <w:r w:rsidRPr="00D3485E">
        <w:rPr>
          <w:b/>
          <w:bCs/>
        </w:rPr>
        <w:t xml:space="preserve">Observation </w:t>
      </w:r>
      <w:r>
        <w:rPr>
          <w:b/>
          <w:bCs/>
        </w:rPr>
        <w:t>8</w:t>
      </w:r>
      <w:r w:rsidRPr="00D3485E">
        <w:rPr>
          <w:b/>
          <w:bCs/>
        </w:rPr>
        <w:t xml:space="preserve">: </w:t>
      </w:r>
      <w:r>
        <w:rPr>
          <w:b/>
          <w:bCs/>
        </w:rPr>
        <w:t xml:space="preserve">In legacy value range </w:t>
      </w:r>
      <w:r w:rsidRPr="00A7395B">
        <w:rPr>
          <w:b/>
          <w:bCs/>
        </w:rPr>
        <w:t xml:space="preserve">of RRC field </w:t>
      </w:r>
      <w:proofErr w:type="spellStart"/>
      <w:r w:rsidRPr="00A7395B">
        <w:rPr>
          <w:b/>
          <w:bCs/>
          <w:i/>
          <w:iCs/>
        </w:rPr>
        <w:t>nAndPagingFrameOffset</w:t>
      </w:r>
      <w:proofErr w:type="spellEnd"/>
      <w:r>
        <w:rPr>
          <w:b/>
          <w:bCs/>
          <w:i/>
          <w:iCs/>
        </w:rPr>
        <w:t xml:space="preserve">, </w:t>
      </w:r>
      <w:r w:rsidRPr="00E64C9A">
        <w:rPr>
          <w:b/>
          <w:bCs/>
        </w:rPr>
        <w:t xml:space="preserve">NW can’t configure only one PF within </w:t>
      </w:r>
      <w:r>
        <w:rPr>
          <w:b/>
          <w:bCs/>
        </w:rPr>
        <w:t>one</w:t>
      </w:r>
      <w:r w:rsidRPr="00E64C9A">
        <w:rPr>
          <w:b/>
          <w:bCs/>
        </w:rPr>
        <w:t xml:space="preserve"> paging cycle</w:t>
      </w:r>
      <w:r>
        <w:rPr>
          <w:b/>
          <w:bCs/>
        </w:rPr>
        <w:t xml:space="preserve"> T (e.g., in case of T =128 radio frames, NW can assign at least 8 PFs in one T because minimum value of </w:t>
      </w:r>
      <w:proofErr w:type="spellStart"/>
      <w:r w:rsidRPr="00A7395B">
        <w:rPr>
          <w:b/>
          <w:bCs/>
          <w:i/>
          <w:iCs/>
        </w:rPr>
        <w:t>nAndPagingFrameOffset</w:t>
      </w:r>
      <w:proofErr w:type="spellEnd"/>
      <w:r>
        <w:rPr>
          <w:b/>
          <w:bCs/>
          <w:i/>
          <w:iCs/>
        </w:rPr>
        <w:t xml:space="preserve"> </w:t>
      </w:r>
      <w:r w:rsidRPr="00264D0E">
        <w:rPr>
          <w:b/>
          <w:bCs/>
        </w:rPr>
        <w:t>is 1/16)</w:t>
      </w:r>
      <w:r>
        <w:rPr>
          <w:b/>
          <w:bCs/>
        </w:rPr>
        <w:t xml:space="preserve">. </w:t>
      </w:r>
    </w:p>
    <w:p w14:paraId="5EC16095" w14:textId="35C853E3" w:rsidR="007E0993" w:rsidRDefault="007E0993" w:rsidP="007E0993">
      <w:r>
        <w:t xml:space="preserve">Analysis of Pros and Cons of this solution can be found below: </w:t>
      </w:r>
    </w:p>
    <w:p w14:paraId="0AB1B1F2" w14:textId="77777777" w:rsidR="007E0993" w:rsidRDefault="007E0993" w:rsidP="007E0993">
      <w:pPr>
        <w:pStyle w:val="ListParagraph"/>
        <w:numPr>
          <w:ilvl w:val="0"/>
          <w:numId w:val="42"/>
        </w:numPr>
        <w:ind w:firstLineChars="0"/>
      </w:pPr>
      <w:r>
        <w:t xml:space="preserve">Pros: </w:t>
      </w:r>
    </w:p>
    <w:p w14:paraId="3FF49D6A" w14:textId="3B4CC10A" w:rsidR="007E0993" w:rsidRDefault="007E0993" w:rsidP="007E0993">
      <w:pPr>
        <w:pStyle w:val="ListParagraph"/>
        <w:numPr>
          <w:ilvl w:val="1"/>
          <w:numId w:val="42"/>
        </w:numPr>
        <w:ind w:left="1097" w:firstLineChars="0"/>
      </w:pPr>
      <w:r>
        <w:t>Minimum spec change</w:t>
      </w:r>
      <w:r w:rsidR="005144F5">
        <w:t xml:space="preserve"> (i.e. only extending value range of RRC field </w:t>
      </w:r>
      <w:proofErr w:type="spellStart"/>
      <w:r w:rsidR="005144F5" w:rsidRPr="00BD13A2">
        <w:rPr>
          <w:i/>
          <w:iCs/>
        </w:rPr>
        <w:t>nAndPagingFrameOffset</w:t>
      </w:r>
      <w:proofErr w:type="spellEnd"/>
      <w:r w:rsidR="005144F5">
        <w:t xml:space="preserve"> and </w:t>
      </w:r>
      <w:r w:rsidR="005144F5" w:rsidRPr="005144F5">
        <w:rPr>
          <w:i/>
          <w:iCs/>
        </w:rPr>
        <w:t>ns</w:t>
      </w:r>
      <w:r w:rsidR="005144F5">
        <w:t>)</w:t>
      </w:r>
    </w:p>
    <w:p w14:paraId="3CC27ABC" w14:textId="73ACA0E3" w:rsidR="007E0993" w:rsidRDefault="007E0993" w:rsidP="007E0993">
      <w:pPr>
        <w:pStyle w:val="ListParagraph"/>
        <w:numPr>
          <w:ilvl w:val="0"/>
          <w:numId w:val="42"/>
        </w:numPr>
        <w:ind w:firstLineChars="0"/>
      </w:pPr>
      <w:r>
        <w:t>Cons:</w:t>
      </w:r>
    </w:p>
    <w:p w14:paraId="2DDD89C9" w14:textId="38EB5E32" w:rsidR="00997FA0" w:rsidRDefault="007E0993" w:rsidP="007E0993">
      <w:pPr>
        <w:pStyle w:val="ListParagraph"/>
        <w:numPr>
          <w:ilvl w:val="1"/>
          <w:numId w:val="42"/>
        </w:numPr>
        <w:ind w:left="1097" w:firstLineChars="0"/>
      </w:pPr>
      <w:r>
        <w:t>Paging latency may increase because t</w:t>
      </w:r>
      <w:r w:rsidR="00997FA0">
        <w:t>he length of the paging frame would be longer with more monitoring occasions and possibly larger paging group</w:t>
      </w:r>
      <w:r w:rsidR="00881AD0">
        <w:t xml:space="preserve"> which increases paging collision probability</w:t>
      </w:r>
      <w:r w:rsidR="00997FA0">
        <w:t xml:space="preserve">. </w:t>
      </w:r>
    </w:p>
    <w:p w14:paraId="0F34A67E" w14:textId="73877C07" w:rsidR="007E0993" w:rsidRDefault="007E0993" w:rsidP="007E0993">
      <w:pPr>
        <w:pStyle w:val="ListParagraph"/>
        <w:numPr>
          <w:ilvl w:val="1"/>
          <w:numId w:val="42"/>
        </w:numPr>
        <w:ind w:left="1097" w:firstLineChars="0"/>
      </w:pPr>
      <w:r>
        <w:t>Legacy UE impacts need to be addressed</w:t>
      </w:r>
      <w:r w:rsidR="00CC5BFE">
        <w:t xml:space="preserve"> because extend values of </w:t>
      </w:r>
      <w:proofErr w:type="spellStart"/>
      <w:r w:rsidR="00CC5BFE" w:rsidRPr="00BD13A2">
        <w:rPr>
          <w:i/>
          <w:iCs/>
        </w:rPr>
        <w:t>nAndPagingFrameOffset</w:t>
      </w:r>
      <w:proofErr w:type="spellEnd"/>
      <w:r w:rsidR="00CC5BFE">
        <w:t xml:space="preserve"> and </w:t>
      </w:r>
      <w:r w:rsidR="00CC5BFE" w:rsidRPr="005144F5">
        <w:rPr>
          <w:i/>
          <w:iCs/>
        </w:rPr>
        <w:t>ns</w:t>
      </w:r>
      <w:r w:rsidR="00CC5BFE">
        <w:t xml:space="preserve"> are invisible to legacy UEs.  </w:t>
      </w:r>
    </w:p>
    <w:p w14:paraId="52910975" w14:textId="4C871E23" w:rsidR="00997FA0" w:rsidRPr="0033535D" w:rsidRDefault="00CA61CC" w:rsidP="00644BCA">
      <w:pPr>
        <w:overflowPunct/>
        <w:adjustRightInd/>
        <w:rPr>
          <w:rFonts w:ascii="Times New Roman Bold" w:hAnsi="Times New Roman Bold" w:cs="Times New Roman Bold"/>
          <w:b/>
          <w:bCs/>
          <w:u w:val="single"/>
        </w:rPr>
      </w:pPr>
      <w:r w:rsidRPr="0033535D">
        <w:rPr>
          <w:rFonts w:ascii="Times New Roman Bold" w:hAnsi="Times New Roman Bold" w:cs="Times New Roman Bold"/>
          <w:b/>
          <w:bCs/>
          <w:u w:val="single"/>
        </w:rPr>
        <w:t>Alt-</w:t>
      </w:r>
      <w:r w:rsidR="00CC5BFE" w:rsidRPr="0033535D">
        <w:rPr>
          <w:rFonts w:ascii="Times New Roman Bold" w:hAnsi="Times New Roman Bold" w:cs="Times New Roman Bold"/>
          <w:b/>
          <w:bCs/>
          <w:u w:val="single"/>
        </w:rPr>
        <w:t>2</w:t>
      </w:r>
      <w:r w:rsidR="00997FA0" w:rsidRPr="0033535D">
        <w:rPr>
          <w:rFonts w:ascii="Times New Roman Bold" w:hAnsi="Times New Roman Bold" w:cs="Times New Roman Bold"/>
          <w:b/>
          <w:bCs/>
          <w:u w:val="single"/>
        </w:rPr>
        <w:t>: Map UEs to concentrated PF</w:t>
      </w:r>
      <w:r w:rsidR="00B653E4" w:rsidRPr="0033535D">
        <w:rPr>
          <w:rFonts w:ascii="Times New Roman Bold" w:hAnsi="Times New Roman Bold" w:cs="Times New Roman Bold"/>
          <w:b/>
          <w:bCs/>
          <w:u w:val="single"/>
        </w:rPr>
        <w:t>s</w:t>
      </w:r>
      <w:r w:rsidR="00997FA0" w:rsidRPr="0033535D">
        <w:rPr>
          <w:rFonts w:ascii="Times New Roman Bold" w:hAnsi="Times New Roman Bold" w:cs="Times New Roman Bold"/>
          <w:b/>
          <w:bCs/>
          <w:u w:val="single"/>
        </w:rPr>
        <w:t xml:space="preserve"> </w:t>
      </w:r>
      <w:r w:rsidR="00B653E4" w:rsidRPr="0033535D">
        <w:rPr>
          <w:rFonts w:ascii="Times New Roman Bold" w:hAnsi="Times New Roman Bold" w:cs="Times New Roman Bold"/>
          <w:b/>
          <w:bCs/>
          <w:u w:val="single"/>
        </w:rPr>
        <w:t xml:space="preserve">via new PF distribution </w:t>
      </w:r>
      <w:proofErr w:type="gramStart"/>
      <w:r w:rsidR="00B653E4" w:rsidRPr="0033535D">
        <w:rPr>
          <w:rFonts w:ascii="Times New Roman Bold" w:hAnsi="Times New Roman Bold" w:cs="Times New Roman Bold"/>
          <w:b/>
          <w:bCs/>
          <w:u w:val="single"/>
        </w:rPr>
        <w:t>formula</w:t>
      </w:r>
      <w:proofErr w:type="gramEnd"/>
    </w:p>
    <w:p w14:paraId="4C8C5B0B" w14:textId="77777777" w:rsidR="00DA6905" w:rsidRDefault="00057BAF" w:rsidP="00DA6905">
      <w:r>
        <w:t xml:space="preserve">As we discussed before, legacy PF formula makes </w:t>
      </w:r>
      <w:r w:rsidR="00997FA0">
        <w:t xml:space="preserve">the UEs </w:t>
      </w:r>
      <w:r w:rsidR="00D21D33">
        <w:t>uniformly</w:t>
      </w:r>
      <w:r w:rsidR="00997FA0">
        <w:t xml:space="preserve"> mapped to PFs according to their UE_ID. To allow more time for </w:t>
      </w:r>
      <w:proofErr w:type="spellStart"/>
      <w:r w:rsidR="00997FA0">
        <w:t>gNB</w:t>
      </w:r>
      <w:proofErr w:type="spellEnd"/>
      <w:r w:rsidR="00997FA0">
        <w:t xml:space="preserve"> sleeping, if the UEs could be mapped to only a subset of concentrated PFs</w:t>
      </w:r>
      <w:r w:rsidR="000B1CA4">
        <w:t xml:space="preserve"> (</w:t>
      </w:r>
      <w:r w:rsidR="00997FA0">
        <w:t>e.g. the first several PFs</w:t>
      </w:r>
      <w:r w:rsidR="000B1CA4">
        <w:t>)</w:t>
      </w:r>
      <w:r w:rsidR="00997FA0">
        <w:t xml:space="preserve">, it would allow </w:t>
      </w:r>
      <w:proofErr w:type="spellStart"/>
      <w:r w:rsidR="00997FA0">
        <w:t>gNB</w:t>
      </w:r>
      <w:proofErr w:type="spellEnd"/>
      <w:r w:rsidR="00997FA0">
        <w:t xml:space="preserve"> to sleep for the rest PFs. </w:t>
      </w:r>
    </w:p>
    <w:p w14:paraId="48B4C237" w14:textId="77777777" w:rsidR="004E4E1D" w:rsidRDefault="004E4E1D" w:rsidP="004E4E1D">
      <w:pPr>
        <w:spacing w:after="120"/>
        <w:jc w:val="center"/>
      </w:pPr>
      <w:r w:rsidRPr="003C401D">
        <w:rPr>
          <w:noProof/>
        </w:rPr>
        <w:drawing>
          <wp:inline distT="0" distB="0" distL="0" distR="0" wp14:anchorId="5940C427" wp14:editId="24B1E3E9">
            <wp:extent cx="3257005" cy="1965760"/>
            <wp:effectExtent l="0" t="0" r="0" b="3175"/>
            <wp:docPr id="1303667437" name="Picture 1" descr="A diagram of a radio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667437" name="Picture 1" descr="A diagram of a radio system&#10;&#10;Description automatically generated"/>
                    <pic:cNvPicPr/>
                  </pic:nvPicPr>
                  <pic:blipFill>
                    <a:blip r:embed="rId14"/>
                    <a:stretch>
                      <a:fillRect/>
                    </a:stretch>
                  </pic:blipFill>
                  <pic:spPr>
                    <a:xfrm>
                      <a:off x="0" y="0"/>
                      <a:ext cx="3281734" cy="1980685"/>
                    </a:xfrm>
                    <a:prstGeom prst="rect">
                      <a:avLst/>
                    </a:prstGeom>
                  </pic:spPr>
                </pic:pic>
              </a:graphicData>
            </a:graphic>
          </wp:inline>
        </w:drawing>
      </w:r>
    </w:p>
    <w:p w14:paraId="77D1DA68" w14:textId="365DC98A" w:rsidR="004E4E1D" w:rsidRPr="004E4E1D" w:rsidRDefault="004E4E1D" w:rsidP="004E4E1D">
      <w:pPr>
        <w:jc w:val="center"/>
        <w:rPr>
          <w:b/>
          <w:bCs/>
        </w:rPr>
      </w:pPr>
      <w:r w:rsidRPr="00BD13A2">
        <w:rPr>
          <w:b/>
          <w:bCs/>
        </w:rPr>
        <w:t>Figure.</w:t>
      </w:r>
      <w:r w:rsidR="00346238">
        <w:rPr>
          <w:b/>
          <w:bCs/>
        </w:rPr>
        <w:t>7</w:t>
      </w:r>
      <w:r w:rsidRPr="00BD13A2">
        <w:rPr>
          <w:b/>
          <w:bCs/>
        </w:rPr>
        <w:t xml:space="preserve"> </w:t>
      </w:r>
      <w:r>
        <w:rPr>
          <w:b/>
          <w:bCs/>
        </w:rPr>
        <w:t>Paging adaptation Alt-2: m</w:t>
      </w:r>
      <w:r w:rsidRPr="00D05EAA">
        <w:rPr>
          <w:b/>
          <w:bCs/>
        </w:rPr>
        <w:t>ap UEs to concentrated PF</w:t>
      </w:r>
      <w:r>
        <w:rPr>
          <w:b/>
          <w:bCs/>
        </w:rPr>
        <w:t xml:space="preserve">s via new </w:t>
      </w:r>
      <w:proofErr w:type="gramStart"/>
      <w:r>
        <w:rPr>
          <w:b/>
          <w:bCs/>
        </w:rPr>
        <w:t>formula</w:t>
      </w:r>
      <w:proofErr w:type="gramEnd"/>
    </w:p>
    <w:p w14:paraId="1151113A" w14:textId="77777777" w:rsidR="00261FD1" w:rsidRDefault="00DA6905" w:rsidP="00DA6905">
      <w:r>
        <w:t>For this option, RAN2 need to introduce a new PF distribution formula to</w:t>
      </w:r>
      <w:r w:rsidRPr="00DA6905">
        <w:t xml:space="preserve"> map UEs to concentrated PFs.</w:t>
      </w:r>
      <w:r>
        <w:t xml:space="preserve"> As one example illustrated in Figure.6, </w:t>
      </w:r>
      <w:r w:rsidR="00526A51">
        <w:t xml:space="preserve">two </w:t>
      </w:r>
      <w:r>
        <w:t xml:space="preserve">legacy UEs </w:t>
      </w:r>
      <w:r w:rsidR="003C401D">
        <w:t xml:space="preserve">use one set of paging configuration with sparse PF value (i.e. N=T/16) while </w:t>
      </w:r>
      <w:r w:rsidR="00997FA0">
        <w:t xml:space="preserve">Rel-19 NES UEs </w:t>
      </w:r>
      <w:r w:rsidR="003C401D">
        <w:t xml:space="preserve">use another set of paging configuration with denser PF value (i.e. N=T/8). </w:t>
      </w:r>
      <w:r w:rsidR="004E4E1D">
        <w:t>W</w:t>
      </w:r>
      <w:r w:rsidR="00526A51">
        <w:t>ith legacy PF formula,</w:t>
      </w:r>
      <w:r w:rsidR="003C401D">
        <w:t xml:space="preserve"> the two legacy UEs are assigned to PF in RF#0 and RF#15</w:t>
      </w:r>
      <w:r w:rsidR="00526A51">
        <w:t xml:space="preserve">. </w:t>
      </w:r>
      <w:r w:rsidR="00383DD2">
        <w:t xml:space="preserve">If </w:t>
      </w:r>
      <w:r w:rsidR="004E4E1D">
        <w:t xml:space="preserve">these 4 </w:t>
      </w:r>
      <w:r w:rsidR="00383DD2">
        <w:t>Rel-19</w:t>
      </w:r>
      <w:r w:rsidR="00526A51">
        <w:t xml:space="preserve"> </w:t>
      </w:r>
      <w:r w:rsidR="004E4E1D">
        <w:t xml:space="preserve">UEs still use the legacy PF </w:t>
      </w:r>
      <w:r w:rsidR="004E4E1D">
        <w:lastRenderedPageBreak/>
        <w:t>formula, they will be assigned to PF in RF#0, RF#7, RF#15, and RF#23. It will make the NW can’t sleep in the whole paging cycle.</w:t>
      </w:r>
      <w:r w:rsidR="00CA3EBC">
        <w:t xml:space="preserve"> Instead, if Rel-19 UEs use below new PF formula with UE_ID replaced with </w:t>
      </w:r>
      <w:proofErr w:type="spellStart"/>
      <w:r w:rsidR="00CA3EBC">
        <w:t>SubGroup_ID</w:t>
      </w:r>
      <w:proofErr w:type="spellEnd"/>
      <w:r w:rsidR="00CA3EBC">
        <w:t xml:space="preserve"> introduced in Rel-17</w:t>
      </w:r>
      <w:r w:rsidR="00BF2240">
        <w:t xml:space="preserve">, </w:t>
      </w:r>
    </w:p>
    <w:p w14:paraId="411A8C36" w14:textId="3281CA9C" w:rsidR="00261FD1" w:rsidRDefault="00261FD1" w:rsidP="00261FD1">
      <w:pPr>
        <w:jc w:val="center"/>
      </w:pPr>
      <w:r>
        <w:t xml:space="preserve">(SFN + </w:t>
      </w:r>
      <w:proofErr w:type="spellStart"/>
      <w:r>
        <w:t>PF_offset</w:t>
      </w:r>
      <w:proofErr w:type="spellEnd"/>
      <w:r>
        <w:t xml:space="preserve">) mod T = (T div </w:t>
      </w:r>
      <w:proofErr w:type="gramStart"/>
      <w:r>
        <w:t>N)*</w:t>
      </w:r>
      <w:proofErr w:type="gramEnd"/>
      <w:r>
        <w:t>(</w:t>
      </w:r>
      <w:r w:rsidRPr="00CA3EBC">
        <w:rPr>
          <w:strike/>
          <w:color w:val="FF0000"/>
        </w:rPr>
        <w:t>UE_ID</w:t>
      </w:r>
      <w:r w:rsidRPr="00CA3EBC">
        <w:rPr>
          <w:color w:val="FF0000"/>
        </w:rPr>
        <w:t xml:space="preserve"> </w:t>
      </w:r>
      <w:proofErr w:type="spellStart"/>
      <w:r w:rsidRPr="00CA3EBC">
        <w:rPr>
          <w:color w:val="FF0000"/>
          <w:u w:val="single"/>
        </w:rPr>
        <w:t>SubGroup_ID</w:t>
      </w:r>
      <w:proofErr w:type="spellEnd"/>
      <w:r w:rsidRPr="00CA3EBC">
        <w:rPr>
          <w:color w:val="FF0000"/>
        </w:rPr>
        <w:t xml:space="preserve"> </w:t>
      </w:r>
      <w:r>
        <w:t>mod N)</w:t>
      </w:r>
    </w:p>
    <w:p w14:paraId="3EA3C341" w14:textId="67F1306C" w:rsidR="004E4E1D" w:rsidRDefault="00BF2240" w:rsidP="00F40650">
      <w:r>
        <w:t>they will be assigned to PF in RF#0 and RF#7. Thus, the NW can sleep after RF#15.</w:t>
      </w:r>
      <w:r w:rsidR="00F40650">
        <w:t xml:space="preserve"> </w:t>
      </w:r>
      <w:r w:rsidR="004E4E1D">
        <w:rPr>
          <w:rFonts w:eastAsia="Malgun Gothic" w:hint="eastAsia"/>
          <w:lang w:eastAsia="ko-KR"/>
        </w:rPr>
        <w:t>B</w:t>
      </w:r>
      <w:r w:rsidR="004E4E1D">
        <w:t xml:space="preserve">y setting </w:t>
      </w:r>
      <w:proofErr w:type="spellStart"/>
      <w:r w:rsidR="004E4E1D">
        <w:t>group_ID</w:t>
      </w:r>
      <w:proofErr w:type="spellEnd"/>
      <w:r w:rsidR="004E4E1D">
        <w:t xml:space="preserve">, NW could ensure that all these UEs are mapped to </w:t>
      </w:r>
      <w:proofErr w:type="gramStart"/>
      <w:r w:rsidR="004E4E1D">
        <w:t>particular PFs</w:t>
      </w:r>
      <w:proofErr w:type="gramEnd"/>
      <w:r w:rsidR="004E4E1D">
        <w:t xml:space="preserve"> instead of spread</w:t>
      </w:r>
      <w:r w:rsidR="004E4E1D">
        <w:rPr>
          <w:rFonts w:eastAsia="Malgun Gothic" w:hint="eastAsia"/>
          <w:lang w:eastAsia="ko-KR"/>
        </w:rPr>
        <w:t>ing out</w:t>
      </w:r>
      <w:r w:rsidR="004E4E1D">
        <w:t xml:space="preserve"> all over the paging cycle. </w:t>
      </w:r>
    </w:p>
    <w:p w14:paraId="1C3644F3" w14:textId="77777777" w:rsidR="00AB1E90" w:rsidRDefault="00AB1E90" w:rsidP="00AB1E90">
      <w:r>
        <w:t xml:space="preserve">Analysis of Pros and Cons of this solution can be found below: </w:t>
      </w:r>
    </w:p>
    <w:p w14:paraId="68FFF0D9" w14:textId="77777777" w:rsidR="00AB1E90" w:rsidRDefault="00AB1E90" w:rsidP="00AB1E90">
      <w:pPr>
        <w:pStyle w:val="ListParagraph"/>
        <w:numPr>
          <w:ilvl w:val="0"/>
          <w:numId w:val="42"/>
        </w:numPr>
        <w:ind w:firstLineChars="0"/>
      </w:pPr>
      <w:r>
        <w:t xml:space="preserve">Pros: </w:t>
      </w:r>
    </w:p>
    <w:p w14:paraId="3DC7951E" w14:textId="711204F3" w:rsidR="00AB1E90" w:rsidRDefault="00AB1E90" w:rsidP="00AB1E90">
      <w:pPr>
        <w:pStyle w:val="ListParagraph"/>
        <w:numPr>
          <w:ilvl w:val="1"/>
          <w:numId w:val="42"/>
        </w:numPr>
        <w:ind w:left="1097" w:firstLineChars="0"/>
      </w:pPr>
      <w:r>
        <w:t xml:space="preserve">Provide NW flexibility to map several Rel-19 UEs to </w:t>
      </w:r>
      <w:r w:rsidRPr="00AB1E90">
        <w:t>concentrated PFs</w:t>
      </w:r>
      <w:r>
        <w:t>.</w:t>
      </w:r>
    </w:p>
    <w:p w14:paraId="2CB06309" w14:textId="77777777" w:rsidR="00AB1E90" w:rsidRDefault="00AB1E90" w:rsidP="00AB1E90">
      <w:pPr>
        <w:pStyle w:val="ListParagraph"/>
        <w:numPr>
          <w:ilvl w:val="0"/>
          <w:numId w:val="42"/>
        </w:numPr>
        <w:ind w:firstLineChars="0"/>
      </w:pPr>
      <w:r>
        <w:t>Cons:</w:t>
      </w:r>
    </w:p>
    <w:p w14:paraId="4C38A138" w14:textId="380A75B4" w:rsidR="00230D22" w:rsidRDefault="00230D22" w:rsidP="00AB1E90">
      <w:pPr>
        <w:pStyle w:val="ListParagraph"/>
        <w:numPr>
          <w:ilvl w:val="1"/>
          <w:numId w:val="42"/>
        </w:numPr>
        <w:ind w:left="1097" w:firstLineChars="0"/>
      </w:pPr>
      <w:r>
        <w:t>Large spec impacts to change</w:t>
      </w:r>
      <w:r w:rsidR="00653405">
        <w:t xml:space="preserve"> PF distribution formula.</w:t>
      </w:r>
      <w:r>
        <w:t xml:space="preserve"> </w:t>
      </w:r>
    </w:p>
    <w:p w14:paraId="457D873B" w14:textId="466208D9" w:rsidR="00A7395B" w:rsidRPr="00A7395B" w:rsidRDefault="00230D22" w:rsidP="00A7395B">
      <w:pPr>
        <w:pStyle w:val="ListParagraph"/>
        <w:numPr>
          <w:ilvl w:val="1"/>
          <w:numId w:val="42"/>
        </w:numPr>
        <w:ind w:left="1097" w:firstLineChars="0"/>
      </w:pPr>
      <w:r>
        <w:t>T</w:t>
      </w:r>
      <w:r w:rsidR="00FF49A1">
        <w:t>o avoid l</w:t>
      </w:r>
      <w:r>
        <w:t>egacy UE impacts</w:t>
      </w:r>
      <w:r w:rsidR="00FF49A1">
        <w:t xml:space="preserve">, an additional paging configuration for Rel-19 UEs needs to be introduced.  </w:t>
      </w:r>
    </w:p>
    <w:p w14:paraId="51AB60B2" w14:textId="308D7B15" w:rsidR="00476D30" w:rsidRPr="00476D30" w:rsidRDefault="00633174" w:rsidP="00476D30">
      <w:pPr>
        <w:rPr>
          <w:b/>
          <w:bCs/>
        </w:rPr>
      </w:pPr>
      <w:r w:rsidRPr="00D3485E">
        <w:rPr>
          <w:b/>
          <w:bCs/>
        </w:rPr>
        <w:t xml:space="preserve">Observation </w:t>
      </w:r>
      <w:r>
        <w:rPr>
          <w:b/>
          <w:bCs/>
        </w:rPr>
        <w:t>9</w:t>
      </w:r>
      <w:r w:rsidRPr="00D3485E">
        <w:rPr>
          <w:b/>
          <w:bCs/>
        </w:rPr>
        <w:t xml:space="preserve">: </w:t>
      </w:r>
      <w:r w:rsidR="008673E6">
        <w:rPr>
          <w:b/>
          <w:bCs/>
        </w:rPr>
        <w:t>For</w:t>
      </w:r>
      <w:r w:rsidR="00476D30">
        <w:rPr>
          <w:b/>
          <w:bCs/>
        </w:rPr>
        <w:t xml:space="preserve"> </w:t>
      </w:r>
      <w:r w:rsidR="00476D30" w:rsidRPr="00476D30">
        <w:rPr>
          <w:b/>
          <w:bCs/>
        </w:rPr>
        <w:t xml:space="preserve">the solution of mapping UEs to concentrated PFs via new PF distribution formula, an additional paging configuration </w:t>
      </w:r>
      <w:r w:rsidR="00476D30">
        <w:rPr>
          <w:b/>
          <w:bCs/>
        </w:rPr>
        <w:t xml:space="preserve">only </w:t>
      </w:r>
      <w:r w:rsidR="00476D30" w:rsidRPr="00476D30">
        <w:rPr>
          <w:b/>
          <w:bCs/>
        </w:rPr>
        <w:t xml:space="preserve">for Rel-19 UEs needs to be introduced to avoid legacy UE impacts.  </w:t>
      </w:r>
    </w:p>
    <w:p w14:paraId="2571B60B" w14:textId="5CB31959" w:rsidR="00633174" w:rsidRPr="00FA2D27" w:rsidRDefault="00614B4F" w:rsidP="00A7395B">
      <w:r w:rsidRPr="00FA2D27">
        <w:t xml:space="preserve">Since this is the first RAN2 meeting to discuss paging </w:t>
      </w:r>
      <w:r w:rsidR="00FA2D27" w:rsidRPr="00FA2D27">
        <w:t>adaptation</w:t>
      </w:r>
      <w:r w:rsidRPr="00FA2D27">
        <w:t>, we suggest further study of these two options.</w:t>
      </w:r>
    </w:p>
    <w:p w14:paraId="4BC173E4" w14:textId="3B1AF328" w:rsidR="00614B4F" w:rsidRPr="006A3F71" w:rsidRDefault="00614B4F" w:rsidP="00614B4F">
      <w:pPr>
        <w:spacing w:after="120"/>
        <w:rPr>
          <w:b/>
          <w:bCs/>
        </w:rPr>
      </w:pPr>
      <w:r w:rsidRPr="006A3F71">
        <w:rPr>
          <w:b/>
          <w:bCs/>
        </w:rPr>
        <w:t xml:space="preserve">Proposal </w:t>
      </w:r>
      <w:r>
        <w:rPr>
          <w:b/>
          <w:bCs/>
        </w:rPr>
        <w:t>6</w:t>
      </w:r>
      <w:r w:rsidRPr="006A3F71">
        <w:rPr>
          <w:b/>
          <w:bCs/>
        </w:rPr>
        <w:t xml:space="preserve">: RAN2 </w:t>
      </w:r>
      <w:r w:rsidR="00FA2D27">
        <w:rPr>
          <w:b/>
          <w:bCs/>
        </w:rPr>
        <w:t>further discuss below two options of paging occasions adaptation:</w:t>
      </w:r>
      <w:r w:rsidRPr="006A3F71">
        <w:rPr>
          <w:b/>
          <w:bCs/>
        </w:rPr>
        <w:t xml:space="preserve"> </w:t>
      </w:r>
    </w:p>
    <w:p w14:paraId="5787D675" w14:textId="2C0916B4" w:rsidR="00614B4F" w:rsidRPr="00713FB5" w:rsidRDefault="00310108" w:rsidP="00614B4F">
      <w:pPr>
        <w:pStyle w:val="ListParagraph"/>
        <w:numPr>
          <w:ilvl w:val="0"/>
          <w:numId w:val="27"/>
        </w:numPr>
        <w:ind w:firstLineChars="0"/>
        <w:rPr>
          <w:b/>
          <w:bCs/>
        </w:rPr>
      </w:pPr>
      <w:r>
        <w:rPr>
          <w:b/>
          <w:bCs/>
        </w:rPr>
        <w:t xml:space="preserve">Alt-1: </w:t>
      </w:r>
      <w:r w:rsidR="007D7820" w:rsidRPr="00997FA0">
        <w:rPr>
          <w:rFonts w:ascii="Times New Roman Bold" w:hAnsi="Times New Roman Bold" w:cs="Times New Roman Bold"/>
          <w:b/>
          <w:bCs/>
        </w:rPr>
        <w:t xml:space="preserve">Enable configuring only one PF </w:t>
      </w:r>
      <w:r w:rsidR="007D7820">
        <w:rPr>
          <w:rFonts w:ascii="Times New Roman Bold" w:hAnsi="Times New Roman Bold" w:cs="Times New Roman Bold"/>
          <w:b/>
          <w:bCs/>
        </w:rPr>
        <w:t xml:space="preserve">for one </w:t>
      </w:r>
      <w:r w:rsidR="007D7820" w:rsidRPr="00997FA0">
        <w:rPr>
          <w:rFonts w:ascii="Times New Roman Bold" w:hAnsi="Times New Roman Bold" w:cs="Times New Roman Bold"/>
          <w:b/>
          <w:bCs/>
        </w:rPr>
        <w:t>paging cycle</w:t>
      </w:r>
      <w:r w:rsidR="007D7820">
        <w:rPr>
          <w:rFonts w:ascii="Times New Roman Bold" w:hAnsi="Times New Roman Bold" w:cs="Times New Roman Bold"/>
          <w:b/>
          <w:bCs/>
        </w:rPr>
        <w:t xml:space="preserve"> via extending value range of RRC fields </w:t>
      </w:r>
      <w:proofErr w:type="spellStart"/>
      <w:r w:rsidR="007D7820" w:rsidRPr="00713FB5">
        <w:rPr>
          <w:b/>
          <w:bCs/>
          <w:i/>
          <w:iCs/>
        </w:rPr>
        <w:t>nAndPagingFrameOffset</w:t>
      </w:r>
      <w:proofErr w:type="spellEnd"/>
      <w:r w:rsidR="007D7820" w:rsidRPr="00713FB5">
        <w:rPr>
          <w:b/>
          <w:bCs/>
        </w:rPr>
        <w:t xml:space="preserve"> and </w:t>
      </w:r>
      <w:r w:rsidR="007D7820" w:rsidRPr="00713FB5">
        <w:rPr>
          <w:b/>
          <w:bCs/>
          <w:i/>
          <w:iCs/>
        </w:rPr>
        <w:t>ns</w:t>
      </w:r>
      <w:r w:rsidR="00614B4F" w:rsidRPr="00713FB5">
        <w:rPr>
          <w:b/>
          <w:bCs/>
        </w:rPr>
        <w:t xml:space="preserve">. </w:t>
      </w:r>
      <w:r w:rsidR="007B36B7">
        <w:rPr>
          <w:b/>
          <w:bCs/>
        </w:rPr>
        <w:t xml:space="preserve">FFS </w:t>
      </w:r>
      <w:r w:rsidR="007B36B7">
        <w:rPr>
          <w:rFonts w:ascii="Times New Roman Bold" w:hAnsi="Times New Roman Bold" w:cs="Times New Roman Bold"/>
          <w:b/>
          <w:bCs/>
        </w:rPr>
        <w:t xml:space="preserve">how to address legacy UE impacts.  </w:t>
      </w:r>
    </w:p>
    <w:p w14:paraId="113B1E2C" w14:textId="7ADF7CA7" w:rsidR="00614B4F" w:rsidRPr="006A3F71" w:rsidRDefault="00713FB5" w:rsidP="00614B4F">
      <w:pPr>
        <w:pStyle w:val="ListParagraph"/>
        <w:numPr>
          <w:ilvl w:val="0"/>
          <w:numId w:val="27"/>
        </w:numPr>
        <w:ind w:firstLineChars="0"/>
        <w:rPr>
          <w:b/>
          <w:bCs/>
        </w:rPr>
      </w:pPr>
      <w:r>
        <w:rPr>
          <w:b/>
          <w:bCs/>
        </w:rPr>
        <w:t xml:space="preserve">Alt-2: </w:t>
      </w:r>
      <w:r>
        <w:rPr>
          <w:rFonts w:ascii="Times New Roman Bold" w:hAnsi="Times New Roman Bold" w:cs="Times New Roman Bold"/>
          <w:b/>
          <w:bCs/>
        </w:rPr>
        <w:t xml:space="preserve">Map </w:t>
      </w:r>
      <w:r w:rsidR="007401C2">
        <w:rPr>
          <w:rFonts w:ascii="Times New Roman Bold" w:hAnsi="Times New Roman Bold" w:cs="Times New Roman Bold"/>
          <w:b/>
          <w:bCs/>
        </w:rPr>
        <w:t xml:space="preserve">Rel-19 </w:t>
      </w:r>
      <w:r>
        <w:rPr>
          <w:rFonts w:ascii="Times New Roman Bold" w:hAnsi="Times New Roman Bold" w:cs="Times New Roman Bold"/>
          <w:b/>
          <w:bCs/>
        </w:rPr>
        <w:t xml:space="preserve">UEs to concentrated PFs via </w:t>
      </w:r>
      <w:r w:rsidR="00050ACF">
        <w:rPr>
          <w:rFonts w:ascii="Times New Roman Bold" w:hAnsi="Times New Roman Bold" w:cs="Times New Roman Bold"/>
          <w:b/>
          <w:bCs/>
        </w:rPr>
        <w:t xml:space="preserve">applying a </w:t>
      </w:r>
      <w:r>
        <w:rPr>
          <w:rFonts w:ascii="Times New Roman Bold" w:hAnsi="Times New Roman Bold" w:cs="Times New Roman Bold"/>
          <w:b/>
          <w:bCs/>
        </w:rPr>
        <w:t>new PF distribution formula</w:t>
      </w:r>
      <w:r w:rsidR="007401C2">
        <w:rPr>
          <w:rFonts w:ascii="Times New Roman Bold" w:hAnsi="Times New Roman Bold" w:cs="Times New Roman Bold"/>
          <w:b/>
          <w:bCs/>
        </w:rPr>
        <w:t xml:space="preserve"> </w:t>
      </w:r>
      <w:r w:rsidR="00050ACF">
        <w:rPr>
          <w:rFonts w:ascii="Times New Roman Bold" w:hAnsi="Times New Roman Bold" w:cs="Times New Roman Bold"/>
          <w:b/>
          <w:bCs/>
        </w:rPr>
        <w:t xml:space="preserve">to </w:t>
      </w:r>
      <w:r w:rsidR="00050ACF" w:rsidRPr="00476D30">
        <w:rPr>
          <w:b/>
          <w:bCs/>
        </w:rPr>
        <w:t xml:space="preserve">an additional paging configuration </w:t>
      </w:r>
      <w:r w:rsidR="00050ACF">
        <w:rPr>
          <w:b/>
          <w:bCs/>
        </w:rPr>
        <w:t xml:space="preserve">only </w:t>
      </w:r>
      <w:r w:rsidR="00050ACF" w:rsidRPr="00476D30">
        <w:rPr>
          <w:b/>
          <w:bCs/>
        </w:rPr>
        <w:t>for Rel-19 UEs</w:t>
      </w:r>
      <w:r w:rsidR="00050ACF">
        <w:rPr>
          <w:b/>
          <w:bCs/>
        </w:rPr>
        <w:t>.</w:t>
      </w:r>
      <w:r w:rsidR="000073B4">
        <w:rPr>
          <w:b/>
          <w:bCs/>
        </w:rPr>
        <w:t xml:space="preserve"> FFS </w:t>
      </w:r>
      <w:r w:rsidR="000073B4">
        <w:rPr>
          <w:rFonts w:ascii="Times New Roman Bold" w:hAnsi="Times New Roman Bold" w:cs="Times New Roman Bold"/>
          <w:b/>
          <w:bCs/>
        </w:rPr>
        <w:t xml:space="preserve">details of new PF distribution formula. </w:t>
      </w:r>
      <w:r>
        <w:rPr>
          <w:rFonts w:ascii="Times New Roman Bold" w:hAnsi="Times New Roman Bold" w:cs="Times New Roman Bold"/>
          <w:b/>
          <w:bCs/>
        </w:rPr>
        <w:t xml:space="preserve"> </w:t>
      </w:r>
    </w:p>
    <w:p w14:paraId="11C0B9F6" w14:textId="77777777" w:rsidR="00A17AD9" w:rsidRPr="00016057" w:rsidRDefault="00A17AD9" w:rsidP="00A17AD9">
      <w:pPr>
        <w:rPr>
          <w:b/>
          <w:bCs/>
          <w:color w:val="auto"/>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6449EE43"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share our view on </w:t>
      </w:r>
      <w:r w:rsidR="00E43FD1">
        <w:rPr>
          <w:lang w:eastAsia="zh-CN"/>
        </w:rPr>
        <w:t>RAN2 work on common signal transmission adaptation</w:t>
      </w:r>
      <w:r w:rsidR="00EF3CC6">
        <w:rPr>
          <w:lang w:eastAsia="zh-CN"/>
        </w:rPr>
        <w:t>.</w:t>
      </w:r>
      <w:r w:rsidR="00E43FD1">
        <w:rPr>
          <w:lang w:eastAsia="zh-CN"/>
        </w:rPr>
        <w:t xml:space="preserve"> Our observations are:</w:t>
      </w:r>
      <w:r w:rsidR="007A64C2" w:rsidRPr="00322BC0">
        <w:rPr>
          <w:b/>
          <w:bCs/>
          <w:color w:val="auto"/>
        </w:rPr>
        <w:t xml:space="preserve"> </w:t>
      </w:r>
    </w:p>
    <w:p w14:paraId="00B46FC5" w14:textId="77777777" w:rsidR="006F7B1B" w:rsidRPr="00B0300A" w:rsidRDefault="006F7B1B" w:rsidP="006F7B1B">
      <w:pPr>
        <w:rPr>
          <w:b/>
          <w:bCs/>
          <w:lang w:val="en-GB"/>
        </w:rPr>
      </w:pPr>
      <w:r w:rsidRPr="00E1621A">
        <w:rPr>
          <w:b/>
          <w:bCs/>
        </w:rPr>
        <w:t xml:space="preserve">Observation </w:t>
      </w:r>
      <w:r>
        <w:rPr>
          <w:b/>
          <w:bCs/>
        </w:rPr>
        <w:t>1</w:t>
      </w:r>
      <w:r w:rsidRPr="00E1621A">
        <w:rPr>
          <w:b/>
          <w:bCs/>
        </w:rPr>
        <w:t xml:space="preserve">: </w:t>
      </w:r>
      <w:r>
        <w:rPr>
          <w:b/>
          <w:bCs/>
        </w:rPr>
        <w:t xml:space="preserve">Although </w:t>
      </w:r>
      <w:r w:rsidRPr="00B0300A">
        <w:rPr>
          <w:b/>
          <w:bCs/>
          <w:lang w:val="en-GB"/>
        </w:rPr>
        <w:t>Cell DTX for SSB adaptation may have RAN2 impact</w:t>
      </w:r>
      <w:r>
        <w:rPr>
          <w:b/>
          <w:bCs/>
          <w:lang w:val="en-GB"/>
        </w:rPr>
        <w:t>,</w:t>
      </w:r>
      <w:r w:rsidRPr="00B0300A">
        <w:rPr>
          <w:b/>
          <w:bCs/>
          <w:lang w:val="en-GB"/>
        </w:rPr>
        <w:t xml:space="preserve"> Cell DTX is only applied to the UEs in CONNECTED state and Cell DTX is not in scope of </w:t>
      </w:r>
      <w:r>
        <w:rPr>
          <w:b/>
          <w:bCs/>
          <w:lang w:val="en-GB"/>
        </w:rPr>
        <w:t xml:space="preserve">Rel-19 </w:t>
      </w:r>
      <w:r w:rsidRPr="00B0300A">
        <w:rPr>
          <w:b/>
          <w:bCs/>
          <w:lang w:val="en-GB"/>
        </w:rPr>
        <w:t xml:space="preserve">WID. Thus, RAN2 can wait RAN1 input. </w:t>
      </w:r>
    </w:p>
    <w:p w14:paraId="45F9810C" w14:textId="77777777" w:rsidR="006F7B1B" w:rsidRPr="002631DB" w:rsidRDefault="006F7B1B" w:rsidP="006F7B1B">
      <w:pPr>
        <w:rPr>
          <w:b/>
          <w:bCs/>
        </w:rPr>
      </w:pPr>
      <w:r w:rsidRPr="00E1621A">
        <w:rPr>
          <w:b/>
          <w:bCs/>
        </w:rPr>
        <w:t xml:space="preserve">Observation </w:t>
      </w:r>
      <w:r>
        <w:rPr>
          <w:b/>
          <w:bCs/>
        </w:rPr>
        <w:t>2</w:t>
      </w:r>
      <w:r w:rsidRPr="00E1621A">
        <w:rPr>
          <w:b/>
          <w:bCs/>
        </w:rPr>
        <w:t xml:space="preserve">: </w:t>
      </w:r>
      <w:r w:rsidRPr="002631DB">
        <w:rPr>
          <w:b/>
          <w:bCs/>
        </w:rPr>
        <w:t xml:space="preserve">It is not clear whether SSB adaptation is only applicable to CONNECTED UE or applicable to UE in IDLE / INACTIVE state as well. </w:t>
      </w:r>
      <w:r>
        <w:rPr>
          <w:b/>
          <w:bCs/>
        </w:rPr>
        <w:t>I</w:t>
      </w:r>
      <w:r w:rsidRPr="002631DB">
        <w:rPr>
          <w:b/>
          <w:bCs/>
        </w:rPr>
        <w:t>f RAN1 agree SSB adaptation is applicable to IDLE / INACTIVE UEs, one potential RAN2 impact is to introduce a new legacy UE barring mechanism.</w:t>
      </w:r>
    </w:p>
    <w:p w14:paraId="1998C218" w14:textId="77777777" w:rsidR="006F7B1B" w:rsidRPr="002631DB" w:rsidRDefault="006F7B1B" w:rsidP="006F7B1B">
      <w:pPr>
        <w:rPr>
          <w:b/>
          <w:bCs/>
        </w:rPr>
      </w:pPr>
      <w:r w:rsidRPr="00E1621A">
        <w:rPr>
          <w:b/>
          <w:bCs/>
        </w:rPr>
        <w:t xml:space="preserve">Observation </w:t>
      </w:r>
      <w:r>
        <w:rPr>
          <w:b/>
          <w:bCs/>
        </w:rPr>
        <w:t>3</w:t>
      </w:r>
      <w:r w:rsidRPr="00E1621A">
        <w:rPr>
          <w:b/>
          <w:bCs/>
        </w:rPr>
        <w:t xml:space="preserve">: </w:t>
      </w:r>
      <w:r w:rsidRPr="00BF4583">
        <w:rPr>
          <w:b/>
          <w:bCs/>
        </w:rPr>
        <w:t>RAN1 agree to introduce an additional PRACH resources for NES-capable UEs, and RAN1 will study different time scales of adaptation of the additional PRACH resource</w:t>
      </w:r>
      <w:r w:rsidRPr="002631DB">
        <w:rPr>
          <w:b/>
          <w:bCs/>
        </w:rPr>
        <w:t>.</w:t>
      </w:r>
    </w:p>
    <w:p w14:paraId="6EDF4305" w14:textId="77777777" w:rsidR="006F7B1B" w:rsidRDefault="006F7B1B" w:rsidP="006F7B1B">
      <w:pPr>
        <w:rPr>
          <w:b/>
          <w:bCs/>
        </w:rPr>
      </w:pPr>
      <w:r w:rsidRPr="00E1621A">
        <w:rPr>
          <w:b/>
          <w:bCs/>
        </w:rPr>
        <w:t xml:space="preserve">Observation </w:t>
      </w:r>
      <w:r>
        <w:rPr>
          <w:b/>
          <w:bCs/>
        </w:rPr>
        <w:t>4</w:t>
      </w:r>
      <w:r w:rsidRPr="00A15FE1">
        <w:rPr>
          <w:b/>
          <w:bCs/>
        </w:rPr>
        <w:t xml:space="preserve">: If RAN1 adopt the solution to indicate another row index of </w:t>
      </w:r>
      <w:proofErr w:type="spellStart"/>
      <w:r w:rsidRPr="00A15FE1">
        <w:rPr>
          <w:b/>
          <w:bCs/>
          <w:i/>
          <w:iCs/>
        </w:rPr>
        <w:t>prach-ConfigurationIndex</w:t>
      </w:r>
      <w:proofErr w:type="spellEnd"/>
      <w:r w:rsidRPr="00A15FE1">
        <w:rPr>
          <w:b/>
          <w:bCs/>
          <w:i/>
          <w:iCs/>
        </w:rPr>
        <w:t xml:space="preserve"> </w:t>
      </w:r>
      <w:r w:rsidRPr="00A15FE1">
        <w:rPr>
          <w:b/>
          <w:bCs/>
        </w:rPr>
        <w:t>with larger periodicity and sparser RO allocation, it may cause ambiguity of the SSB to RO mapping if there are overlapping between legacy PRACH resource and additional PRACH resource.</w:t>
      </w:r>
    </w:p>
    <w:p w14:paraId="6E4DB49A" w14:textId="77777777" w:rsidR="003A3583" w:rsidRDefault="003A3583" w:rsidP="003A3583">
      <w:pPr>
        <w:rPr>
          <w:b/>
          <w:bCs/>
        </w:rPr>
      </w:pPr>
      <w:r w:rsidRPr="00E1621A">
        <w:rPr>
          <w:b/>
          <w:bCs/>
        </w:rPr>
        <w:t xml:space="preserve">Observation </w:t>
      </w:r>
      <w:r>
        <w:rPr>
          <w:b/>
          <w:bCs/>
        </w:rPr>
        <w:t>5</w:t>
      </w:r>
      <w:r w:rsidRPr="00A15FE1">
        <w:rPr>
          <w:b/>
          <w:bCs/>
        </w:rPr>
        <w:t xml:space="preserve">: </w:t>
      </w:r>
      <w:r>
        <w:rPr>
          <w:b/>
          <w:bCs/>
        </w:rPr>
        <w:t>A</w:t>
      </w:r>
      <w:r w:rsidRPr="001E1F41">
        <w:rPr>
          <w:b/>
          <w:bCs/>
        </w:rPr>
        <w:t xml:space="preserve">llowing non-even </w:t>
      </w:r>
      <w:r w:rsidRPr="00CE7792">
        <w:rPr>
          <w:b/>
          <w:bCs/>
        </w:rPr>
        <w:t>PRACH resources</w:t>
      </w:r>
      <w:r w:rsidRPr="001E1F41">
        <w:rPr>
          <w:b/>
          <w:bCs/>
        </w:rPr>
        <w:t xml:space="preserve"> per SSB could </w:t>
      </w:r>
      <w:r w:rsidRPr="00CE7792">
        <w:rPr>
          <w:b/>
          <w:bCs/>
        </w:rPr>
        <w:t>balance</w:t>
      </w:r>
      <w:r w:rsidRPr="001E1F41">
        <w:rPr>
          <w:b/>
          <w:bCs/>
        </w:rPr>
        <w:t xml:space="preserve"> RACH resource loading</w:t>
      </w:r>
      <w:r w:rsidRPr="00CE7792">
        <w:rPr>
          <w:b/>
          <w:bCs/>
        </w:rPr>
        <w:t xml:space="preserve"> across different SSBs</w:t>
      </w:r>
      <w:r w:rsidRPr="001E1F41">
        <w:rPr>
          <w:b/>
          <w:bCs/>
        </w:rPr>
        <w:t xml:space="preserve">. </w:t>
      </w:r>
      <w:r w:rsidRPr="00CE7792">
        <w:rPr>
          <w:b/>
          <w:bCs/>
        </w:rPr>
        <w:t xml:space="preserve">In consequence, </w:t>
      </w:r>
      <w:r>
        <w:rPr>
          <w:b/>
          <w:bCs/>
        </w:rPr>
        <w:t>it</w:t>
      </w:r>
      <w:r w:rsidRPr="00CE7792">
        <w:rPr>
          <w:b/>
          <w:bCs/>
        </w:rPr>
        <w:t xml:space="preserve"> can achieve NES gain because it alleviates </w:t>
      </w:r>
      <w:proofErr w:type="spellStart"/>
      <w:r w:rsidRPr="00CE7792">
        <w:rPr>
          <w:b/>
          <w:bCs/>
        </w:rPr>
        <w:t>gNB</w:t>
      </w:r>
      <w:proofErr w:type="spellEnd"/>
      <w:r w:rsidRPr="00CE7792">
        <w:rPr>
          <w:b/>
          <w:bCs/>
        </w:rPr>
        <w:t xml:space="preserve"> detection complexity by reducing the number of hypothesis tests</w:t>
      </w:r>
      <w:r w:rsidRPr="00A15FE1">
        <w:rPr>
          <w:b/>
          <w:bCs/>
        </w:rPr>
        <w:t>.</w:t>
      </w:r>
    </w:p>
    <w:p w14:paraId="619D658D" w14:textId="6AEF05C4" w:rsidR="003A3583" w:rsidRDefault="003A3583" w:rsidP="006F7B1B">
      <w:pPr>
        <w:rPr>
          <w:b/>
          <w:bCs/>
        </w:rPr>
      </w:pPr>
      <w:r w:rsidRPr="00D3485E">
        <w:rPr>
          <w:b/>
          <w:bCs/>
        </w:rPr>
        <w:t xml:space="preserve">Observation 6: </w:t>
      </w:r>
      <w:r w:rsidRPr="00D3485E">
        <w:rPr>
          <w:b/>
          <w:bCs/>
          <w:lang w:eastAsia="sv-SE"/>
        </w:rPr>
        <w:t xml:space="preserve">In Rel-17, RAN2 introduced general RACH framework to allow coexistence of different RACH feature combinations via RRC configuration (i.e. </w:t>
      </w:r>
      <w:proofErr w:type="spellStart"/>
      <w:r w:rsidRPr="00D3485E">
        <w:rPr>
          <w:b/>
          <w:bCs/>
          <w:i/>
        </w:rPr>
        <w:t>FeatureCombinationPreambles</w:t>
      </w:r>
      <w:proofErr w:type="spellEnd"/>
      <w:r w:rsidRPr="00D3485E">
        <w:rPr>
          <w:b/>
          <w:bCs/>
          <w:i/>
        </w:rPr>
        <w:t xml:space="preserve"> </w:t>
      </w:r>
      <w:r w:rsidRPr="00D3485E">
        <w:rPr>
          <w:b/>
          <w:bCs/>
          <w:iCs/>
        </w:rPr>
        <w:t>and</w:t>
      </w:r>
      <w:r w:rsidRPr="00D3485E">
        <w:rPr>
          <w:b/>
          <w:bCs/>
          <w:i/>
        </w:rPr>
        <w:t xml:space="preserve"> </w:t>
      </w:r>
      <w:proofErr w:type="spellStart"/>
      <w:r w:rsidRPr="00D3485E">
        <w:rPr>
          <w:b/>
          <w:bCs/>
          <w:i/>
          <w:iCs/>
        </w:rPr>
        <w:t>FeatureCombination</w:t>
      </w:r>
      <w:proofErr w:type="spellEnd"/>
      <w:r w:rsidRPr="00D3485E">
        <w:rPr>
          <w:b/>
          <w:bCs/>
          <w:color w:val="auto"/>
          <w:lang w:val="en-CN" w:eastAsia="zh-CN"/>
        </w:rPr>
        <w:t>)</w:t>
      </w:r>
      <w:r w:rsidRPr="00D3485E">
        <w:rPr>
          <w:b/>
          <w:bCs/>
          <w:lang w:eastAsia="sv-SE"/>
        </w:rPr>
        <w:t>. However, it only allows same number of RO/preambles per SSB.</w:t>
      </w:r>
    </w:p>
    <w:p w14:paraId="5D9531B5" w14:textId="77777777" w:rsidR="003A3583" w:rsidRPr="00D3485E" w:rsidRDefault="003A3583" w:rsidP="003A3583">
      <w:pPr>
        <w:rPr>
          <w:b/>
          <w:bCs/>
        </w:rPr>
      </w:pPr>
      <w:r w:rsidRPr="00D3485E">
        <w:rPr>
          <w:b/>
          <w:bCs/>
        </w:rPr>
        <w:t xml:space="preserve">Observation </w:t>
      </w:r>
      <w:r>
        <w:rPr>
          <w:b/>
          <w:bCs/>
        </w:rPr>
        <w:t>7</w:t>
      </w:r>
      <w:r w:rsidRPr="00D3485E">
        <w:rPr>
          <w:b/>
          <w:bCs/>
        </w:rPr>
        <w:t xml:space="preserve">: </w:t>
      </w:r>
      <w:r w:rsidRPr="00756B1B">
        <w:rPr>
          <w:b/>
          <w:bCs/>
        </w:rPr>
        <w:t xml:space="preserve">Legacy uniform PF distribution formula was adopted to achieve NW benefit of load balancing and system capacity maximization. From UE perspective, uniform PF distribution doesn’t reduce paging latency because UE needs to wait until next paging cycle if it misses one PF. </w:t>
      </w:r>
    </w:p>
    <w:p w14:paraId="5E22975D" w14:textId="77777777" w:rsidR="003A3583" w:rsidRPr="00F37F4C" w:rsidRDefault="003A3583" w:rsidP="003A3583">
      <w:pPr>
        <w:rPr>
          <w:b/>
          <w:bCs/>
        </w:rPr>
      </w:pPr>
      <w:r w:rsidRPr="00D3485E">
        <w:rPr>
          <w:b/>
          <w:bCs/>
        </w:rPr>
        <w:lastRenderedPageBreak/>
        <w:t xml:space="preserve">Observation </w:t>
      </w:r>
      <w:r>
        <w:rPr>
          <w:b/>
          <w:bCs/>
        </w:rPr>
        <w:t>8</w:t>
      </w:r>
      <w:r w:rsidRPr="00D3485E">
        <w:rPr>
          <w:b/>
          <w:bCs/>
        </w:rPr>
        <w:t xml:space="preserve">: </w:t>
      </w:r>
      <w:r>
        <w:rPr>
          <w:b/>
          <w:bCs/>
        </w:rPr>
        <w:t xml:space="preserve">In legacy value range </w:t>
      </w:r>
      <w:r w:rsidRPr="00A7395B">
        <w:rPr>
          <w:b/>
          <w:bCs/>
        </w:rPr>
        <w:t xml:space="preserve">of RRC field </w:t>
      </w:r>
      <w:proofErr w:type="spellStart"/>
      <w:r w:rsidRPr="00A7395B">
        <w:rPr>
          <w:b/>
          <w:bCs/>
          <w:i/>
          <w:iCs/>
        </w:rPr>
        <w:t>nAndPagingFrameOffset</w:t>
      </w:r>
      <w:proofErr w:type="spellEnd"/>
      <w:r>
        <w:rPr>
          <w:b/>
          <w:bCs/>
          <w:i/>
          <w:iCs/>
        </w:rPr>
        <w:t xml:space="preserve">, </w:t>
      </w:r>
      <w:r w:rsidRPr="00E64C9A">
        <w:rPr>
          <w:b/>
          <w:bCs/>
        </w:rPr>
        <w:t xml:space="preserve">NW can’t configure only one PF within </w:t>
      </w:r>
      <w:r>
        <w:rPr>
          <w:b/>
          <w:bCs/>
        </w:rPr>
        <w:t>one</w:t>
      </w:r>
      <w:r w:rsidRPr="00E64C9A">
        <w:rPr>
          <w:b/>
          <w:bCs/>
        </w:rPr>
        <w:t xml:space="preserve"> paging cycle</w:t>
      </w:r>
      <w:r>
        <w:rPr>
          <w:b/>
          <w:bCs/>
        </w:rPr>
        <w:t xml:space="preserve"> T (e.g., in case of T =128 radio frames, NW can assign at least 8 PFs in one T because minimum value of </w:t>
      </w:r>
      <w:proofErr w:type="spellStart"/>
      <w:r w:rsidRPr="00A7395B">
        <w:rPr>
          <w:b/>
          <w:bCs/>
          <w:i/>
          <w:iCs/>
        </w:rPr>
        <w:t>nAndPagingFrameOffset</w:t>
      </w:r>
      <w:proofErr w:type="spellEnd"/>
      <w:r>
        <w:rPr>
          <w:b/>
          <w:bCs/>
          <w:i/>
          <w:iCs/>
        </w:rPr>
        <w:t xml:space="preserve"> </w:t>
      </w:r>
      <w:r w:rsidRPr="00264D0E">
        <w:rPr>
          <w:b/>
          <w:bCs/>
        </w:rPr>
        <w:t>is 1/16)</w:t>
      </w:r>
      <w:r>
        <w:rPr>
          <w:b/>
          <w:bCs/>
        </w:rPr>
        <w:t xml:space="preserve">. </w:t>
      </w:r>
    </w:p>
    <w:p w14:paraId="110E07D6" w14:textId="77777777" w:rsidR="00123DDD" w:rsidRPr="00476D30" w:rsidRDefault="00123DDD" w:rsidP="00123DDD">
      <w:pPr>
        <w:rPr>
          <w:b/>
          <w:bCs/>
        </w:rPr>
      </w:pPr>
      <w:r w:rsidRPr="00D3485E">
        <w:rPr>
          <w:b/>
          <w:bCs/>
        </w:rPr>
        <w:t xml:space="preserve">Observation </w:t>
      </w:r>
      <w:r>
        <w:rPr>
          <w:b/>
          <w:bCs/>
        </w:rPr>
        <w:t>9</w:t>
      </w:r>
      <w:r w:rsidRPr="00D3485E">
        <w:rPr>
          <w:b/>
          <w:bCs/>
        </w:rPr>
        <w:t xml:space="preserve">: </w:t>
      </w:r>
      <w:r>
        <w:rPr>
          <w:b/>
          <w:bCs/>
        </w:rPr>
        <w:t xml:space="preserve">For </w:t>
      </w:r>
      <w:r w:rsidRPr="00476D30">
        <w:rPr>
          <w:b/>
          <w:bCs/>
        </w:rPr>
        <w:t xml:space="preserve">the solution of mapping UEs to concentrated PFs via new PF distribution formula, an additional paging configuration </w:t>
      </w:r>
      <w:r>
        <w:rPr>
          <w:b/>
          <w:bCs/>
        </w:rPr>
        <w:t xml:space="preserve">only </w:t>
      </w:r>
      <w:r w:rsidRPr="00476D30">
        <w:rPr>
          <w:b/>
          <w:bCs/>
        </w:rPr>
        <w:t xml:space="preserve">for Rel-19 UEs needs to be introduced to avoid legacy UE impacts.  </w:t>
      </w:r>
    </w:p>
    <w:p w14:paraId="64D682FD" w14:textId="77777777" w:rsidR="00C16E7A" w:rsidRDefault="00C16E7A" w:rsidP="00C16E7A">
      <w:pPr>
        <w:rPr>
          <w:b/>
          <w:bCs/>
          <w:color w:val="auto"/>
        </w:rPr>
      </w:pPr>
    </w:p>
    <w:p w14:paraId="64E77C63" w14:textId="3758429B" w:rsidR="003A3583" w:rsidRDefault="003A3583" w:rsidP="00C16E7A">
      <w:pPr>
        <w:rPr>
          <w:color w:val="auto"/>
        </w:rPr>
      </w:pPr>
      <w:r w:rsidRPr="003A3583">
        <w:rPr>
          <w:color w:val="auto"/>
        </w:rPr>
        <w:t>Based on observations, our proposals are:</w:t>
      </w:r>
    </w:p>
    <w:p w14:paraId="68105A63" w14:textId="039127AB" w:rsidR="00D775C0" w:rsidRPr="00D775C0" w:rsidRDefault="00D775C0" w:rsidP="00D775C0">
      <w:pPr>
        <w:tabs>
          <w:tab w:val="left" w:pos="6093"/>
        </w:tabs>
        <w:rPr>
          <w:i/>
          <w:iCs/>
          <w:color w:val="auto"/>
          <w:u w:val="single"/>
        </w:rPr>
      </w:pPr>
      <w:r>
        <w:rPr>
          <w:i/>
          <w:iCs/>
          <w:u w:val="single"/>
          <w:lang w:eastAsia="zh-CN"/>
        </w:rPr>
        <w:t>Adaptation of SSB in time domain</w:t>
      </w:r>
    </w:p>
    <w:p w14:paraId="4BCA3181" w14:textId="77777777" w:rsidR="003A3583" w:rsidRDefault="003A3583" w:rsidP="003A3583">
      <w:pPr>
        <w:rPr>
          <w:b/>
          <w:bCs/>
        </w:rPr>
      </w:pPr>
      <w:r>
        <w:rPr>
          <w:b/>
          <w:bCs/>
        </w:rPr>
        <w:t>Proposal 1</w:t>
      </w:r>
      <w:r w:rsidRPr="00E1621A">
        <w:rPr>
          <w:b/>
          <w:bCs/>
        </w:rPr>
        <w:t xml:space="preserve">: </w:t>
      </w:r>
      <w:r>
        <w:rPr>
          <w:b/>
          <w:bCs/>
        </w:rPr>
        <w:t>On SSB adaptation, potential RAN2 work includes below two aspects:</w:t>
      </w:r>
    </w:p>
    <w:p w14:paraId="26D9FCAE" w14:textId="77777777" w:rsidR="003A3583" w:rsidRDefault="003A3583" w:rsidP="003A3583">
      <w:pPr>
        <w:pStyle w:val="ListParagraph"/>
        <w:numPr>
          <w:ilvl w:val="0"/>
          <w:numId w:val="43"/>
        </w:numPr>
        <w:ind w:firstLineChars="0"/>
        <w:rPr>
          <w:b/>
          <w:bCs/>
        </w:rPr>
      </w:pPr>
      <w:r w:rsidRPr="0038473F">
        <w:rPr>
          <w:b/>
          <w:bCs/>
        </w:rPr>
        <w:t xml:space="preserve">If RAN1 agree SSB adaptation is applicable to IDLE / INACTIVE UEs, </w:t>
      </w:r>
      <w:r>
        <w:rPr>
          <w:b/>
          <w:bCs/>
        </w:rPr>
        <w:t>RAN2 may</w:t>
      </w:r>
      <w:r w:rsidRPr="0038473F">
        <w:rPr>
          <w:b/>
          <w:bCs/>
        </w:rPr>
        <w:t xml:space="preserve"> </w:t>
      </w:r>
      <w:r>
        <w:rPr>
          <w:b/>
          <w:bCs/>
        </w:rPr>
        <w:t xml:space="preserve">need to </w:t>
      </w:r>
      <w:r w:rsidRPr="0038473F">
        <w:rPr>
          <w:b/>
          <w:bCs/>
        </w:rPr>
        <w:t>introduce a new legacy UE barring mechanism</w:t>
      </w:r>
      <w:r>
        <w:rPr>
          <w:b/>
          <w:bCs/>
        </w:rPr>
        <w:t xml:space="preserve">, i.e., </w:t>
      </w:r>
      <w:r w:rsidRPr="00E22A84">
        <w:rPr>
          <w:b/>
          <w:bCs/>
        </w:rPr>
        <w:t>Rel-19 NES cell bar</w:t>
      </w:r>
      <w:r>
        <w:rPr>
          <w:b/>
          <w:bCs/>
        </w:rPr>
        <w:t>s</w:t>
      </w:r>
      <w:r w:rsidRPr="00E22A84">
        <w:rPr>
          <w:b/>
          <w:bCs/>
        </w:rPr>
        <w:t xml:space="preserve"> legacy UE </w:t>
      </w:r>
      <w:r>
        <w:rPr>
          <w:b/>
          <w:bCs/>
        </w:rPr>
        <w:t>but</w:t>
      </w:r>
      <w:r w:rsidRPr="00E22A84">
        <w:rPr>
          <w:b/>
          <w:bCs/>
        </w:rPr>
        <w:t xml:space="preserve"> allow</w:t>
      </w:r>
      <w:r>
        <w:rPr>
          <w:b/>
          <w:bCs/>
        </w:rPr>
        <w:t>s</w:t>
      </w:r>
      <w:r w:rsidRPr="00E22A84">
        <w:rPr>
          <w:b/>
          <w:bCs/>
        </w:rPr>
        <w:t xml:space="preserve"> Rel-19 UEs to camp</w:t>
      </w:r>
      <w:r w:rsidRPr="0038473F">
        <w:rPr>
          <w:b/>
          <w:bCs/>
        </w:rPr>
        <w:t>.</w:t>
      </w:r>
    </w:p>
    <w:p w14:paraId="13BF5862" w14:textId="77777777" w:rsidR="003A3583" w:rsidRPr="0038473F" w:rsidRDefault="003A3583" w:rsidP="003A3583">
      <w:pPr>
        <w:pStyle w:val="ListParagraph"/>
        <w:numPr>
          <w:ilvl w:val="0"/>
          <w:numId w:val="43"/>
        </w:numPr>
        <w:ind w:firstLineChars="0"/>
        <w:rPr>
          <w:b/>
          <w:bCs/>
        </w:rPr>
      </w:pPr>
      <w:r w:rsidRPr="0038473F">
        <w:rPr>
          <w:b/>
          <w:bCs/>
        </w:rPr>
        <w:t xml:space="preserve">If RAN1 agree to use MAC-CE to notify UE SSB adaptation, </w:t>
      </w:r>
      <w:r>
        <w:rPr>
          <w:b/>
          <w:bCs/>
        </w:rPr>
        <w:t xml:space="preserve">RAN2 </w:t>
      </w:r>
      <w:r w:rsidRPr="0038473F">
        <w:rPr>
          <w:b/>
          <w:bCs/>
        </w:rPr>
        <w:t>design MAC-CE format</w:t>
      </w:r>
      <w:r>
        <w:rPr>
          <w:b/>
          <w:bCs/>
        </w:rPr>
        <w:t>.</w:t>
      </w:r>
    </w:p>
    <w:p w14:paraId="10477131" w14:textId="6392E599" w:rsidR="002D0C7B" w:rsidRPr="002D0C7B" w:rsidRDefault="002D0C7B" w:rsidP="002D0C7B">
      <w:pPr>
        <w:tabs>
          <w:tab w:val="left" w:pos="6093"/>
        </w:tabs>
        <w:rPr>
          <w:i/>
          <w:iCs/>
          <w:u w:val="single"/>
        </w:rPr>
      </w:pPr>
      <w:r w:rsidRPr="002D0C7B">
        <w:rPr>
          <w:i/>
          <w:iCs/>
          <w:u w:val="single"/>
          <w:lang w:eastAsia="zh-CN"/>
        </w:rPr>
        <w:t xml:space="preserve">Adaptation of </w:t>
      </w:r>
      <w:r>
        <w:rPr>
          <w:i/>
          <w:iCs/>
          <w:u w:val="single"/>
          <w:lang w:eastAsia="zh-CN"/>
        </w:rPr>
        <w:t>PRACH</w:t>
      </w:r>
      <w:r w:rsidRPr="002D0C7B">
        <w:rPr>
          <w:i/>
          <w:iCs/>
          <w:u w:val="single"/>
          <w:lang w:eastAsia="zh-CN"/>
        </w:rPr>
        <w:t xml:space="preserve"> in time domain</w:t>
      </w:r>
    </w:p>
    <w:p w14:paraId="1D684C75" w14:textId="7325E823" w:rsidR="003A3583" w:rsidRDefault="003A3583" w:rsidP="003A3583">
      <w:pPr>
        <w:rPr>
          <w:b/>
          <w:bCs/>
        </w:rPr>
      </w:pPr>
      <w:r w:rsidRPr="003A3583">
        <w:rPr>
          <w:b/>
          <w:bCs/>
        </w:rPr>
        <w:t>Proposal 2: On PRACH adaptation in time domain, RAN2 study RRC and MAC spec impacts after RAN1 conclusion on adaptation mechanism is clear.</w:t>
      </w:r>
    </w:p>
    <w:p w14:paraId="45114B61" w14:textId="41417BBD" w:rsidR="00A054E0" w:rsidRPr="00A054E0" w:rsidRDefault="00A054E0" w:rsidP="00A054E0">
      <w:pPr>
        <w:tabs>
          <w:tab w:val="left" w:pos="6093"/>
        </w:tabs>
        <w:rPr>
          <w:i/>
          <w:iCs/>
          <w:u w:val="single"/>
        </w:rPr>
      </w:pPr>
      <w:r w:rsidRPr="002D0C7B">
        <w:rPr>
          <w:i/>
          <w:iCs/>
          <w:u w:val="single"/>
          <w:lang w:eastAsia="zh-CN"/>
        </w:rPr>
        <w:t xml:space="preserve">Adaptation of </w:t>
      </w:r>
      <w:r>
        <w:rPr>
          <w:i/>
          <w:iCs/>
          <w:u w:val="single"/>
          <w:lang w:eastAsia="zh-CN"/>
        </w:rPr>
        <w:t>PRACH</w:t>
      </w:r>
      <w:r w:rsidRPr="002D0C7B">
        <w:rPr>
          <w:i/>
          <w:iCs/>
          <w:u w:val="single"/>
          <w:lang w:eastAsia="zh-CN"/>
        </w:rPr>
        <w:t xml:space="preserve"> in </w:t>
      </w:r>
      <w:r>
        <w:rPr>
          <w:i/>
          <w:iCs/>
          <w:u w:val="single"/>
          <w:lang w:eastAsia="zh-CN"/>
        </w:rPr>
        <w:t>spatial</w:t>
      </w:r>
      <w:r w:rsidRPr="002D0C7B">
        <w:rPr>
          <w:i/>
          <w:iCs/>
          <w:u w:val="single"/>
          <w:lang w:eastAsia="zh-CN"/>
        </w:rPr>
        <w:t xml:space="preserve"> domain</w:t>
      </w:r>
    </w:p>
    <w:p w14:paraId="539AB79C" w14:textId="152C9359" w:rsidR="002849D2" w:rsidRDefault="002849D2" w:rsidP="002849D2">
      <w:pPr>
        <w:rPr>
          <w:b/>
          <w:bCs/>
        </w:rPr>
      </w:pPr>
      <w:r>
        <w:rPr>
          <w:b/>
          <w:bCs/>
        </w:rPr>
        <w:t>Proposal 3</w:t>
      </w:r>
      <w:r w:rsidRPr="00A15FE1">
        <w:rPr>
          <w:b/>
          <w:bCs/>
        </w:rPr>
        <w:t xml:space="preserve">: </w:t>
      </w:r>
      <w:r>
        <w:rPr>
          <w:b/>
          <w:bCs/>
        </w:rPr>
        <w:t xml:space="preserve">On PRACH adaptation in </w:t>
      </w:r>
      <w:r w:rsidR="005113C4">
        <w:rPr>
          <w:b/>
          <w:bCs/>
        </w:rPr>
        <w:t>spatial</w:t>
      </w:r>
      <w:r>
        <w:rPr>
          <w:b/>
          <w:bCs/>
        </w:rPr>
        <w:t xml:space="preserve"> domain, RAN2 confirm that its motivation is to achieve RACH loading balancing across different SSBs when</w:t>
      </w:r>
      <w:r w:rsidRPr="006E09A3">
        <w:rPr>
          <w:b/>
          <w:bCs/>
        </w:rPr>
        <w:t xml:space="preserve"> the UEs don’t follow a uniform </w:t>
      </w:r>
      <w:r>
        <w:rPr>
          <w:b/>
          <w:bCs/>
        </w:rPr>
        <w:t xml:space="preserve">spatial </w:t>
      </w:r>
      <w:r w:rsidRPr="006E09A3">
        <w:rPr>
          <w:b/>
          <w:bCs/>
        </w:rPr>
        <w:t xml:space="preserve">distribution in the cell. </w:t>
      </w:r>
      <w:r>
        <w:rPr>
          <w:b/>
          <w:bCs/>
        </w:rPr>
        <w:t xml:space="preserve">  </w:t>
      </w:r>
    </w:p>
    <w:p w14:paraId="6EF91775" w14:textId="45A4B44E" w:rsidR="003A3583" w:rsidRDefault="002849D2" w:rsidP="002849D2">
      <w:pPr>
        <w:rPr>
          <w:b/>
          <w:bCs/>
        </w:rPr>
      </w:pPr>
      <w:r>
        <w:rPr>
          <w:b/>
          <w:bCs/>
        </w:rPr>
        <w:t>Proposal 4</w:t>
      </w:r>
      <w:r w:rsidRPr="00A15FE1">
        <w:rPr>
          <w:b/>
          <w:bCs/>
        </w:rPr>
        <w:t xml:space="preserve">: </w:t>
      </w:r>
      <w:r>
        <w:rPr>
          <w:b/>
          <w:bCs/>
        </w:rPr>
        <w:t xml:space="preserve">On PRACH adaptation in spatial domain, RAN2 </w:t>
      </w:r>
      <w:r w:rsidRPr="00162BFD">
        <w:rPr>
          <w:b/>
          <w:bCs/>
        </w:rPr>
        <w:t>evaluate the RRC and MAC spec impact</w:t>
      </w:r>
      <w:r>
        <w:rPr>
          <w:b/>
          <w:bCs/>
        </w:rPr>
        <w:t>s</w:t>
      </w:r>
      <w:r w:rsidRPr="00162BFD">
        <w:rPr>
          <w:b/>
          <w:bCs/>
        </w:rPr>
        <w:t xml:space="preserve"> of extending general RACH framework to allow non-even number of PRACH resources per SSB</w:t>
      </w:r>
      <w:r>
        <w:rPr>
          <w:b/>
          <w:bCs/>
        </w:rPr>
        <w:t>.</w:t>
      </w:r>
    </w:p>
    <w:p w14:paraId="6C1274B6" w14:textId="35682A89" w:rsidR="00C601FB" w:rsidRPr="00C601FB" w:rsidRDefault="00C601FB" w:rsidP="00C601FB">
      <w:pPr>
        <w:tabs>
          <w:tab w:val="left" w:pos="6093"/>
        </w:tabs>
        <w:rPr>
          <w:i/>
          <w:iCs/>
          <w:u w:val="single"/>
        </w:rPr>
      </w:pPr>
      <w:r w:rsidRPr="002D0C7B">
        <w:rPr>
          <w:i/>
          <w:iCs/>
          <w:u w:val="single"/>
          <w:lang w:eastAsia="zh-CN"/>
        </w:rPr>
        <w:t xml:space="preserve">Adaptation of </w:t>
      </w:r>
      <w:r>
        <w:rPr>
          <w:i/>
          <w:iCs/>
          <w:u w:val="single"/>
          <w:lang w:eastAsia="zh-CN"/>
        </w:rPr>
        <w:t>paging occasions</w:t>
      </w:r>
    </w:p>
    <w:p w14:paraId="27E60DFC" w14:textId="7ABE3B62" w:rsidR="003A3583" w:rsidRPr="006A3F71" w:rsidRDefault="003A3583" w:rsidP="003A3583">
      <w:pPr>
        <w:spacing w:after="120"/>
        <w:rPr>
          <w:b/>
          <w:bCs/>
        </w:rPr>
      </w:pPr>
      <w:r w:rsidRPr="006A3F71">
        <w:rPr>
          <w:b/>
          <w:bCs/>
        </w:rPr>
        <w:t xml:space="preserve">Proposal 5: RAN2 confirm the motivation of introducing paging adaptation includes: </w:t>
      </w:r>
    </w:p>
    <w:p w14:paraId="3FB3478D" w14:textId="77777777" w:rsidR="003A3583" w:rsidRPr="006A3F71" w:rsidRDefault="003A3583" w:rsidP="003A3583">
      <w:pPr>
        <w:pStyle w:val="ListParagraph"/>
        <w:numPr>
          <w:ilvl w:val="0"/>
          <w:numId w:val="27"/>
        </w:numPr>
        <w:ind w:firstLineChars="0"/>
        <w:rPr>
          <w:b/>
          <w:bCs/>
        </w:rPr>
      </w:pPr>
      <w:r w:rsidRPr="006A3F71">
        <w:rPr>
          <w:b/>
          <w:bCs/>
        </w:rPr>
        <w:t xml:space="preserve">Uniform PF distribution makes NW hardly sleep because it needs to monitor uniformly distributed PF. </w:t>
      </w:r>
    </w:p>
    <w:p w14:paraId="5BCCBF3E" w14:textId="77777777" w:rsidR="003A3583" w:rsidRPr="006A3F71" w:rsidRDefault="003A3583" w:rsidP="003A3583">
      <w:pPr>
        <w:pStyle w:val="ListParagraph"/>
        <w:numPr>
          <w:ilvl w:val="0"/>
          <w:numId w:val="27"/>
        </w:numPr>
        <w:ind w:firstLineChars="0"/>
        <w:rPr>
          <w:b/>
          <w:bCs/>
        </w:rPr>
      </w:pPr>
      <w:r w:rsidRPr="006A3F71">
        <w:rPr>
          <w:b/>
          <w:bCs/>
        </w:rPr>
        <w:t>Uniform PF distribution makes NW hardly sleep because it is difficulty to assign uniformly distributed PFs collocated with always-on signal, e.g. MIB/SIBs/SSBs</w:t>
      </w:r>
    </w:p>
    <w:p w14:paraId="2314FD3E" w14:textId="77777777" w:rsidR="002849D2" w:rsidRPr="006A3F71" w:rsidRDefault="002849D2" w:rsidP="002849D2">
      <w:pPr>
        <w:spacing w:after="120"/>
        <w:rPr>
          <w:b/>
          <w:bCs/>
        </w:rPr>
      </w:pPr>
      <w:r w:rsidRPr="006A3F71">
        <w:rPr>
          <w:b/>
          <w:bCs/>
        </w:rPr>
        <w:t xml:space="preserve">Proposal </w:t>
      </w:r>
      <w:r>
        <w:rPr>
          <w:b/>
          <w:bCs/>
        </w:rPr>
        <w:t>6</w:t>
      </w:r>
      <w:r w:rsidRPr="006A3F71">
        <w:rPr>
          <w:b/>
          <w:bCs/>
        </w:rPr>
        <w:t xml:space="preserve">: RAN2 </w:t>
      </w:r>
      <w:r>
        <w:rPr>
          <w:b/>
          <w:bCs/>
        </w:rPr>
        <w:t>further discuss below two options of paging occasions adaptation:</w:t>
      </w:r>
      <w:r w:rsidRPr="006A3F71">
        <w:rPr>
          <w:b/>
          <w:bCs/>
        </w:rPr>
        <w:t xml:space="preserve"> </w:t>
      </w:r>
    </w:p>
    <w:p w14:paraId="7743E8DF" w14:textId="2C960D25" w:rsidR="002849D2" w:rsidRPr="00713FB5" w:rsidRDefault="002849D2" w:rsidP="002849D2">
      <w:pPr>
        <w:pStyle w:val="ListParagraph"/>
        <w:numPr>
          <w:ilvl w:val="0"/>
          <w:numId w:val="27"/>
        </w:numPr>
        <w:ind w:firstLineChars="0"/>
        <w:rPr>
          <w:b/>
          <w:bCs/>
        </w:rPr>
      </w:pPr>
      <w:r>
        <w:rPr>
          <w:b/>
          <w:bCs/>
        </w:rPr>
        <w:t xml:space="preserve">Alt-1: </w:t>
      </w:r>
      <w:r w:rsidRPr="00997FA0">
        <w:rPr>
          <w:rFonts w:ascii="Times New Roman Bold" w:hAnsi="Times New Roman Bold" w:cs="Times New Roman Bold"/>
          <w:b/>
          <w:bCs/>
        </w:rPr>
        <w:t xml:space="preserve">Enable configuring only one PF </w:t>
      </w:r>
      <w:r>
        <w:rPr>
          <w:rFonts w:ascii="Times New Roman Bold" w:hAnsi="Times New Roman Bold" w:cs="Times New Roman Bold"/>
          <w:b/>
          <w:bCs/>
        </w:rPr>
        <w:t xml:space="preserve">for one </w:t>
      </w:r>
      <w:r w:rsidRPr="00997FA0">
        <w:rPr>
          <w:rFonts w:ascii="Times New Roman Bold" w:hAnsi="Times New Roman Bold" w:cs="Times New Roman Bold"/>
          <w:b/>
          <w:bCs/>
        </w:rPr>
        <w:t>paging cycle</w:t>
      </w:r>
      <w:r>
        <w:rPr>
          <w:rFonts w:ascii="Times New Roman Bold" w:hAnsi="Times New Roman Bold" w:cs="Times New Roman Bold"/>
          <w:b/>
          <w:bCs/>
        </w:rPr>
        <w:t xml:space="preserve"> via extending value range of RRC fields </w:t>
      </w:r>
      <w:proofErr w:type="spellStart"/>
      <w:r w:rsidRPr="00713FB5">
        <w:rPr>
          <w:b/>
          <w:bCs/>
          <w:i/>
          <w:iCs/>
        </w:rPr>
        <w:t>nAndPagingFrameOffset</w:t>
      </w:r>
      <w:proofErr w:type="spellEnd"/>
      <w:r w:rsidRPr="00713FB5">
        <w:rPr>
          <w:b/>
          <w:bCs/>
        </w:rPr>
        <w:t xml:space="preserve"> and </w:t>
      </w:r>
      <w:r w:rsidRPr="00713FB5">
        <w:rPr>
          <w:b/>
          <w:bCs/>
          <w:i/>
          <w:iCs/>
        </w:rPr>
        <w:t>ns</w:t>
      </w:r>
      <w:r w:rsidRPr="00713FB5">
        <w:rPr>
          <w:b/>
          <w:bCs/>
        </w:rPr>
        <w:t xml:space="preserve">. </w:t>
      </w:r>
      <w:r w:rsidR="008569EB">
        <w:rPr>
          <w:b/>
          <w:bCs/>
        </w:rPr>
        <w:t xml:space="preserve">FFS </w:t>
      </w:r>
      <w:r w:rsidR="008569EB">
        <w:rPr>
          <w:rFonts w:ascii="Times New Roman Bold" w:hAnsi="Times New Roman Bold" w:cs="Times New Roman Bold"/>
          <w:b/>
          <w:bCs/>
        </w:rPr>
        <w:t xml:space="preserve">how to address legacy UE impacts.  </w:t>
      </w:r>
    </w:p>
    <w:p w14:paraId="03499971" w14:textId="77777777" w:rsidR="002849D2" w:rsidRPr="006A3F71" w:rsidRDefault="002849D2" w:rsidP="002849D2">
      <w:pPr>
        <w:pStyle w:val="ListParagraph"/>
        <w:numPr>
          <w:ilvl w:val="0"/>
          <w:numId w:val="27"/>
        </w:numPr>
        <w:ind w:firstLineChars="0"/>
        <w:rPr>
          <w:b/>
          <w:bCs/>
        </w:rPr>
      </w:pPr>
      <w:r>
        <w:rPr>
          <w:b/>
          <w:bCs/>
        </w:rPr>
        <w:t xml:space="preserve">Alt-2: </w:t>
      </w:r>
      <w:r>
        <w:rPr>
          <w:rFonts w:ascii="Times New Roman Bold" w:hAnsi="Times New Roman Bold" w:cs="Times New Roman Bold"/>
          <w:b/>
          <w:bCs/>
        </w:rPr>
        <w:t xml:space="preserve">Map Rel-19 UEs to concentrated PFs via applying a new PF distribution formula to </w:t>
      </w:r>
      <w:r w:rsidRPr="00476D30">
        <w:rPr>
          <w:b/>
          <w:bCs/>
        </w:rPr>
        <w:t xml:space="preserve">an additional paging configuration </w:t>
      </w:r>
      <w:r>
        <w:rPr>
          <w:b/>
          <w:bCs/>
        </w:rPr>
        <w:t xml:space="preserve">only </w:t>
      </w:r>
      <w:r w:rsidRPr="00476D30">
        <w:rPr>
          <w:b/>
          <w:bCs/>
        </w:rPr>
        <w:t>for Rel-19 UEs</w:t>
      </w:r>
      <w:r>
        <w:rPr>
          <w:b/>
          <w:bCs/>
        </w:rPr>
        <w:t xml:space="preserve">. FFS </w:t>
      </w:r>
      <w:r>
        <w:rPr>
          <w:rFonts w:ascii="Times New Roman Bold" w:hAnsi="Times New Roman Bold" w:cs="Times New Roman Bold"/>
          <w:b/>
          <w:bCs/>
        </w:rPr>
        <w:t xml:space="preserve">details of new PF distribution formula.  </w:t>
      </w:r>
    </w:p>
    <w:p w14:paraId="6500DD41" w14:textId="77777777" w:rsidR="001F76E2" w:rsidRPr="005E1BC9" w:rsidRDefault="001F76E2" w:rsidP="005E1BC9">
      <w:pPr>
        <w:spacing w:after="120"/>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731202A" w14:textId="77777777" w:rsidR="003B611E" w:rsidRDefault="003B611E" w:rsidP="003B611E">
      <w:pPr>
        <w:rPr>
          <w:lang w:eastAsia="zh-CN"/>
        </w:rPr>
      </w:pPr>
      <w:r>
        <w:rPr>
          <w:lang w:eastAsia="zh-CN"/>
        </w:rPr>
        <w:t xml:space="preserve">[1] RP-240170, </w:t>
      </w:r>
      <w:r w:rsidRPr="00344789">
        <w:rPr>
          <w:lang w:eastAsia="zh-CN"/>
        </w:rPr>
        <w:t>Revised WID for Enhancements of network energy savings for NR</w:t>
      </w:r>
      <w:r w:rsidRPr="00410B3A">
        <w:rPr>
          <w:lang w:eastAsia="zh-CN"/>
        </w:rPr>
        <w:t xml:space="preserve">, </w:t>
      </w:r>
      <w:r w:rsidRPr="00344789">
        <w:rPr>
          <w:lang w:eastAsia="zh-CN"/>
        </w:rPr>
        <w:t>Ericsson</w:t>
      </w:r>
      <w:r>
        <w:rPr>
          <w:lang w:eastAsia="zh-CN"/>
        </w:rPr>
        <w:t>.</w:t>
      </w:r>
    </w:p>
    <w:p w14:paraId="32ABDA01" w14:textId="77777777" w:rsidR="003B611E" w:rsidRDefault="003B611E" w:rsidP="003B611E">
      <w:pPr>
        <w:rPr>
          <w:lang w:eastAsia="zh-CN"/>
        </w:rPr>
      </w:pPr>
      <w:r>
        <w:rPr>
          <w:lang w:eastAsia="zh-CN"/>
        </w:rPr>
        <w:t>[2] RAN1#116, Chair Notes.</w:t>
      </w:r>
    </w:p>
    <w:p w14:paraId="5A0DD02F" w14:textId="28DE49FC" w:rsidR="003A0DBD" w:rsidRPr="003A0DBD" w:rsidRDefault="003A0DBD" w:rsidP="003B611E">
      <w:pPr>
        <w:rPr>
          <w:lang w:val="en-CN"/>
        </w:rPr>
      </w:pPr>
      <w:r>
        <w:t xml:space="preserve">[3] TS 38.331-v18.0.0, </w:t>
      </w:r>
      <w:r w:rsidRPr="00F91A38">
        <w:rPr>
          <w:lang w:val="en-CN"/>
        </w:rPr>
        <w:t>Radio Resource Control (RRC) protocol specification</w:t>
      </w:r>
      <w:r>
        <w:t>, 2023-12.</w:t>
      </w:r>
    </w:p>
    <w:p w14:paraId="2C09C26D" w14:textId="77777777" w:rsidR="003B611E" w:rsidRPr="005928EF" w:rsidRDefault="003B611E" w:rsidP="003B611E">
      <w:pPr>
        <w:rPr>
          <w:b/>
          <w:lang w:val="en-GB"/>
        </w:rPr>
      </w:pPr>
      <w:r>
        <w:t xml:space="preserve">[4] TS 38.304-v18.0.0, </w:t>
      </w:r>
      <w:r w:rsidRPr="00C22B20">
        <w:t>User Equipment (UE) procedures in Idle mode and RRC Inactive state</w:t>
      </w:r>
      <w:r>
        <w:t>, 2023-12.</w:t>
      </w:r>
    </w:p>
    <w:p w14:paraId="0E07EBE0" w14:textId="26D76826" w:rsidR="00DD3208" w:rsidRPr="003B611E" w:rsidRDefault="00DD3208" w:rsidP="00DD3208">
      <w:pPr>
        <w:rPr>
          <w:lang w:val="en-CN"/>
        </w:rPr>
      </w:pPr>
    </w:p>
    <w:sectPr w:rsidR="00DD3208" w:rsidRPr="003B611E" w:rsidSect="007870E3">
      <w:headerReference w:type="even" r:id="rId15"/>
      <w:headerReference w:type="default" r:id="rId16"/>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0E16C" w14:textId="77777777" w:rsidR="007870E3" w:rsidRDefault="007870E3">
      <w:r>
        <w:separator/>
      </w:r>
    </w:p>
    <w:p w14:paraId="39D4C061" w14:textId="77777777" w:rsidR="007870E3" w:rsidRDefault="007870E3"/>
  </w:endnote>
  <w:endnote w:type="continuationSeparator" w:id="0">
    <w:p w14:paraId="3E65A91A" w14:textId="77777777" w:rsidR="007870E3" w:rsidRDefault="007870E3">
      <w:r>
        <w:continuationSeparator/>
      </w:r>
    </w:p>
    <w:p w14:paraId="5D15228F" w14:textId="77777777" w:rsidR="007870E3" w:rsidRDefault="007870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Times New Roman Bold">
    <w:altName w:val="Times New Roman"/>
    <w:panose1 w:val="020B0604020202020204"/>
    <w:charset w:val="00"/>
    <w:family w:val="auto"/>
    <w:pitch w:val="default"/>
    <w:sig w:usb0="E0002AEF" w:usb1="C0007841" w:usb2="00000009" w:usb3="00000000" w:csb0="400001FF" w:csb1="FFFF0000"/>
  </w:font>
  <w:font w:name="Times New Roman Italic">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1E8D7" w14:textId="77777777" w:rsidR="007870E3" w:rsidRDefault="007870E3">
      <w:r>
        <w:separator/>
      </w:r>
    </w:p>
    <w:p w14:paraId="124E426C" w14:textId="77777777" w:rsidR="007870E3" w:rsidRDefault="007870E3"/>
  </w:footnote>
  <w:footnote w:type="continuationSeparator" w:id="0">
    <w:p w14:paraId="20F0F437" w14:textId="77777777" w:rsidR="007870E3" w:rsidRDefault="007870E3">
      <w:r>
        <w:continuationSeparator/>
      </w:r>
    </w:p>
    <w:p w14:paraId="56D5ADA8" w14:textId="77777777" w:rsidR="007870E3" w:rsidRDefault="007870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B7BA99"/>
    <w:multiLevelType w:val="singleLevel"/>
    <w:tmpl w:val="B3B7BA99"/>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8DB5926"/>
    <w:multiLevelType w:val="singleLevel"/>
    <w:tmpl w:val="F8DB5926"/>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FFFFD4AA"/>
    <w:multiLevelType w:val="singleLevel"/>
    <w:tmpl w:val="FFFFD4AA"/>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35020CF"/>
    <w:multiLevelType w:val="hybridMultilevel"/>
    <w:tmpl w:val="A1245892"/>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FFFFFFFF">
      <w:start w:val="1"/>
      <w:numFmt w:val="bullet"/>
      <w:lvlText w:val=""/>
      <w:lvlJc w:val="left"/>
      <w:pPr>
        <w:ind w:left="36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3544075"/>
    <w:multiLevelType w:val="hybridMultilevel"/>
    <w:tmpl w:val="3A38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611B20"/>
    <w:multiLevelType w:val="hybridMultilevel"/>
    <w:tmpl w:val="17AC9D34"/>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0409000F">
      <w:start w:val="1"/>
      <w:numFmt w:val="decimal"/>
      <w:lvlText w:val="%5."/>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78E09F7"/>
    <w:multiLevelType w:val="hybridMultilevel"/>
    <w:tmpl w:val="0F0CA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9F50C6"/>
    <w:multiLevelType w:val="hybridMultilevel"/>
    <w:tmpl w:val="E9EC9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656EE3"/>
    <w:multiLevelType w:val="hybridMultilevel"/>
    <w:tmpl w:val="7BC6D33A"/>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8E33FA"/>
    <w:multiLevelType w:val="hybridMultilevel"/>
    <w:tmpl w:val="9C7002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741F91"/>
    <w:multiLevelType w:val="hybridMultilevel"/>
    <w:tmpl w:val="4C445C90"/>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5A163974"/>
    <w:multiLevelType w:val="hybridMultilevel"/>
    <w:tmpl w:val="B202675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4915F0"/>
    <w:multiLevelType w:val="hybridMultilevel"/>
    <w:tmpl w:val="7ED2D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5" w15:restartNumberingAfterBreak="0">
    <w:nsid w:val="6AB90466"/>
    <w:multiLevelType w:val="hybridMultilevel"/>
    <w:tmpl w:val="AAB0B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7" w15:restartNumberingAfterBreak="0">
    <w:nsid w:val="6FBB16BC"/>
    <w:multiLevelType w:val="hybridMultilevel"/>
    <w:tmpl w:val="9C700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03124B"/>
    <w:multiLevelType w:val="hybridMultilevel"/>
    <w:tmpl w:val="F7E0E3A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42"/>
  </w:num>
  <w:num w:numId="2" w16cid:durableId="2123449102">
    <w:abstractNumId w:val="22"/>
  </w:num>
  <w:num w:numId="3" w16cid:durableId="868225439">
    <w:abstractNumId w:val="38"/>
  </w:num>
  <w:num w:numId="4" w16cid:durableId="1147404626">
    <w:abstractNumId w:val="3"/>
  </w:num>
  <w:num w:numId="5" w16cid:durableId="1617247771">
    <w:abstractNumId w:val="18"/>
  </w:num>
  <w:num w:numId="6" w16cid:durableId="1667317774">
    <w:abstractNumId w:val="19"/>
  </w:num>
  <w:num w:numId="7" w16cid:durableId="1846817506">
    <w:abstractNumId w:val="36"/>
  </w:num>
  <w:num w:numId="8" w16cid:durableId="6370603">
    <w:abstractNumId w:val="8"/>
  </w:num>
  <w:num w:numId="9" w16cid:durableId="187061277">
    <w:abstractNumId w:val="12"/>
  </w:num>
  <w:num w:numId="10" w16cid:durableId="1061713598">
    <w:abstractNumId w:val="24"/>
  </w:num>
  <w:num w:numId="11" w16cid:durableId="1662855977">
    <w:abstractNumId w:val="34"/>
  </w:num>
  <w:num w:numId="12" w16cid:durableId="199099323">
    <w:abstractNumId w:val="23"/>
  </w:num>
  <w:num w:numId="13" w16cid:durableId="1008674846">
    <w:abstractNumId w:val="31"/>
  </w:num>
  <w:num w:numId="14" w16cid:durableId="887956527">
    <w:abstractNumId w:val="4"/>
  </w:num>
  <w:num w:numId="15" w16cid:durableId="662591031">
    <w:abstractNumId w:val="15"/>
  </w:num>
  <w:num w:numId="16" w16cid:durableId="1970893330">
    <w:abstractNumId w:val="33"/>
  </w:num>
  <w:num w:numId="17" w16cid:durableId="2088770090">
    <w:abstractNumId w:val="5"/>
  </w:num>
  <w:num w:numId="18" w16cid:durableId="661355064">
    <w:abstractNumId w:val="41"/>
  </w:num>
  <w:num w:numId="19" w16cid:durableId="331880263">
    <w:abstractNumId w:val="29"/>
  </w:num>
  <w:num w:numId="20" w16cid:durableId="1877500358">
    <w:abstractNumId w:val="13"/>
  </w:num>
  <w:num w:numId="21" w16cid:durableId="2110656220">
    <w:abstractNumId w:val="16"/>
  </w:num>
  <w:num w:numId="22" w16cid:durableId="1930698286">
    <w:abstractNumId w:val="25"/>
  </w:num>
  <w:num w:numId="23" w16cid:durableId="1287466635">
    <w:abstractNumId w:val="28"/>
  </w:num>
  <w:num w:numId="24" w16cid:durableId="1792432736">
    <w:abstractNumId w:val="9"/>
  </w:num>
  <w:num w:numId="25" w16cid:durableId="1851409258">
    <w:abstractNumId w:val="39"/>
  </w:num>
  <w:num w:numId="26" w16cid:durableId="1361198967">
    <w:abstractNumId w:val="11"/>
  </w:num>
  <w:num w:numId="27" w16cid:durableId="615599331">
    <w:abstractNumId w:val="30"/>
  </w:num>
  <w:num w:numId="28" w16cid:durableId="152263208">
    <w:abstractNumId w:val="40"/>
  </w:num>
  <w:num w:numId="29" w16cid:durableId="979074964">
    <w:abstractNumId w:val="10"/>
  </w:num>
  <w:num w:numId="30" w16cid:durableId="1482389219">
    <w:abstractNumId w:val="6"/>
  </w:num>
  <w:num w:numId="31" w16cid:durableId="1818952364">
    <w:abstractNumId w:val="7"/>
  </w:num>
  <w:num w:numId="32" w16cid:durableId="207494484">
    <w:abstractNumId w:val="26"/>
  </w:num>
  <w:num w:numId="33" w16cid:durableId="1734086295">
    <w:abstractNumId w:val="14"/>
  </w:num>
  <w:num w:numId="34" w16cid:durableId="1592666738">
    <w:abstractNumId w:val="2"/>
  </w:num>
  <w:num w:numId="35" w16cid:durableId="355929553">
    <w:abstractNumId w:val="17"/>
  </w:num>
  <w:num w:numId="36" w16cid:durableId="474952470">
    <w:abstractNumId w:val="0"/>
  </w:num>
  <w:num w:numId="37" w16cid:durableId="2138255352">
    <w:abstractNumId w:val="32"/>
  </w:num>
  <w:num w:numId="38" w16cid:durableId="113408203">
    <w:abstractNumId w:val="27"/>
  </w:num>
  <w:num w:numId="39" w16cid:durableId="1797138725">
    <w:abstractNumId w:val="20"/>
  </w:num>
  <w:num w:numId="40" w16cid:durableId="2070883682">
    <w:abstractNumId w:val="21"/>
  </w:num>
  <w:num w:numId="41" w16cid:durableId="2104573419">
    <w:abstractNumId w:val="1"/>
  </w:num>
  <w:num w:numId="42" w16cid:durableId="2112504975">
    <w:abstractNumId w:val="35"/>
  </w:num>
  <w:num w:numId="43" w16cid:durableId="1619484358">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3BF"/>
    <w:rsid w:val="00003BB6"/>
    <w:rsid w:val="000040C8"/>
    <w:rsid w:val="0000440C"/>
    <w:rsid w:val="00004438"/>
    <w:rsid w:val="00004470"/>
    <w:rsid w:val="00004742"/>
    <w:rsid w:val="00004A07"/>
    <w:rsid w:val="00004AFF"/>
    <w:rsid w:val="00004C9C"/>
    <w:rsid w:val="00004F56"/>
    <w:rsid w:val="00005370"/>
    <w:rsid w:val="000053F3"/>
    <w:rsid w:val="00005722"/>
    <w:rsid w:val="00005A71"/>
    <w:rsid w:val="00005D0C"/>
    <w:rsid w:val="00006D4D"/>
    <w:rsid w:val="00007181"/>
    <w:rsid w:val="000072E9"/>
    <w:rsid w:val="000073B4"/>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9AC"/>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56C"/>
    <w:rsid w:val="00016E9A"/>
    <w:rsid w:val="00016F48"/>
    <w:rsid w:val="00017125"/>
    <w:rsid w:val="00017270"/>
    <w:rsid w:val="00017A9B"/>
    <w:rsid w:val="00017EED"/>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3D0E"/>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27A24"/>
    <w:rsid w:val="0003008C"/>
    <w:rsid w:val="00030719"/>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3794"/>
    <w:rsid w:val="00043E35"/>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877"/>
    <w:rsid w:val="00046BFB"/>
    <w:rsid w:val="00046CBB"/>
    <w:rsid w:val="00046CBC"/>
    <w:rsid w:val="00047C2B"/>
    <w:rsid w:val="00047C65"/>
    <w:rsid w:val="00047E9C"/>
    <w:rsid w:val="0005031F"/>
    <w:rsid w:val="00050375"/>
    <w:rsid w:val="00050778"/>
    <w:rsid w:val="0005089F"/>
    <w:rsid w:val="00050AC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AF"/>
    <w:rsid w:val="00057BDD"/>
    <w:rsid w:val="00057FC9"/>
    <w:rsid w:val="00060439"/>
    <w:rsid w:val="0006046E"/>
    <w:rsid w:val="00060506"/>
    <w:rsid w:val="000606C6"/>
    <w:rsid w:val="00060D1F"/>
    <w:rsid w:val="00060F8B"/>
    <w:rsid w:val="000612B7"/>
    <w:rsid w:val="00061927"/>
    <w:rsid w:val="00061C62"/>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F64"/>
    <w:rsid w:val="00071FBE"/>
    <w:rsid w:val="000720CB"/>
    <w:rsid w:val="0007255E"/>
    <w:rsid w:val="000726A3"/>
    <w:rsid w:val="000728AB"/>
    <w:rsid w:val="00072BEB"/>
    <w:rsid w:val="00072C60"/>
    <w:rsid w:val="000733F8"/>
    <w:rsid w:val="000736BD"/>
    <w:rsid w:val="000737E7"/>
    <w:rsid w:val="0007462E"/>
    <w:rsid w:val="00074902"/>
    <w:rsid w:val="00074C7D"/>
    <w:rsid w:val="00075358"/>
    <w:rsid w:val="000754D8"/>
    <w:rsid w:val="00075C59"/>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084"/>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8B6"/>
    <w:rsid w:val="000A2BA3"/>
    <w:rsid w:val="000A2DB3"/>
    <w:rsid w:val="000A2E98"/>
    <w:rsid w:val="000A30E7"/>
    <w:rsid w:val="000A3E81"/>
    <w:rsid w:val="000A45EF"/>
    <w:rsid w:val="000A4674"/>
    <w:rsid w:val="000A46B3"/>
    <w:rsid w:val="000A4717"/>
    <w:rsid w:val="000A5092"/>
    <w:rsid w:val="000A51C2"/>
    <w:rsid w:val="000A557F"/>
    <w:rsid w:val="000A55D9"/>
    <w:rsid w:val="000A56C1"/>
    <w:rsid w:val="000A5904"/>
    <w:rsid w:val="000A5F4F"/>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CA4"/>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5D3D"/>
    <w:rsid w:val="000B630A"/>
    <w:rsid w:val="000B64CF"/>
    <w:rsid w:val="000B64D1"/>
    <w:rsid w:val="000B67D3"/>
    <w:rsid w:val="000B6A4A"/>
    <w:rsid w:val="000B784F"/>
    <w:rsid w:val="000B7BFF"/>
    <w:rsid w:val="000B7EEC"/>
    <w:rsid w:val="000C080B"/>
    <w:rsid w:val="000C095F"/>
    <w:rsid w:val="000C0D6B"/>
    <w:rsid w:val="000C1062"/>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EC0"/>
    <w:rsid w:val="000D6F67"/>
    <w:rsid w:val="000D71BF"/>
    <w:rsid w:val="000D7329"/>
    <w:rsid w:val="000D7742"/>
    <w:rsid w:val="000D7C9A"/>
    <w:rsid w:val="000D7E7A"/>
    <w:rsid w:val="000E00A3"/>
    <w:rsid w:val="000E02DE"/>
    <w:rsid w:val="000E0961"/>
    <w:rsid w:val="000E0A5F"/>
    <w:rsid w:val="000E0A81"/>
    <w:rsid w:val="000E0C10"/>
    <w:rsid w:val="000E0F47"/>
    <w:rsid w:val="000E1018"/>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7D6"/>
    <w:rsid w:val="000E78F7"/>
    <w:rsid w:val="000E79B2"/>
    <w:rsid w:val="000E7CA1"/>
    <w:rsid w:val="000E7FFC"/>
    <w:rsid w:val="000F000F"/>
    <w:rsid w:val="000F04D2"/>
    <w:rsid w:val="000F064E"/>
    <w:rsid w:val="000F0A34"/>
    <w:rsid w:val="000F0EED"/>
    <w:rsid w:val="000F1086"/>
    <w:rsid w:val="000F11D0"/>
    <w:rsid w:val="000F11EC"/>
    <w:rsid w:val="000F196E"/>
    <w:rsid w:val="000F1BF6"/>
    <w:rsid w:val="000F1FA1"/>
    <w:rsid w:val="000F200D"/>
    <w:rsid w:val="000F2178"/>
    <w:rsid w:val="000F2401"/>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3BB"/>
    <w:rsid w:val="001023E6"/>
    <w:rsid w:val="001027A0"/>
    <w:rsid w:val="00102B06"/>
    <w:rsid w:val="00102C26"/>
    <w:rsid w:val="00102E88"/>
    <w:rsid w:val="0010310C"/>
    <w:rsid w:val="00103145"/>
    <w:rsid w:val="0010324A"/>
    <w:rsid w:val="00103655"/>
    <w:rsid w:val="001039D8"/>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CD7"/>
    <w:rsid w:val="0011216B"/>
    <w:rsid w:val="00112202"/>
    <w:rsid w:val="00112BC2"/>
    <w:rsid w:val="00112C13"/>
    <w:rsid w:val="00112F2F"/>
    <w:rsid w:val="0011321F"/>
    <w:rsid w:val="001132E0"/>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69E"/>
    <w:rsid w:val="00120AAA"/>
    <w:rsid w:val="00120CF7"/>
    <w:rsid w:val="0012158C"/>
    <w:rsid w:val="001216DB"/>
    <w:rsid w:val="00122C2E"/>
    <w:rsid w:val="00122DE2"/>
    <w:rsid w:val="001230EF"/>
    <w:rsid w:val="00123123"/>
    <w:rsid w:val="00123589"/>
    <w:rsid w:val="001236F5"/>
    <w:rsid w:val="00123DDD"/>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ADD"/>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BFD"/>
    <w:rsid w:val="00162FCC"/>
    <w:rsid w:val="001631D2"/>
    <w:rsid w:val="001633C3"/>
    <w:rsid w:val="00163521"/>
    <w:rsid w:val="00163717"/>
    <w:rsid w:val="00163D8E"/>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458"/>
    <w:rsid w:val="0016664B"/>
    <w:rsid w:val="00166961"/>
    <w:rsid w:val="00166D54"/>
    <w:rsid w:val="00166D76"/>
    <w:rsid w:val="00166E00"/>
    <w:rsid w:val="001674C3"/>
    <w:rsid w:val="001677D3"/>
    <w:rsid w:val="00167E04"/>
    <w:rsid w:val="0017094C"/>
    <w:rsid w:val="00170A50"/>
    <w:rsid w:val="00170A95"/>
    <w:rsid w:val="00170CD0"/>
    <w:rsid w:val="00170D98"/>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9A0"/>
    <w:rsid w:val="00176A50"/>
    <w:rsid w:val="00176B73"/>
    <w:rsid w:val="00177C8B"/>
    <w:rsid w:val="0018072B"/>
    <w:rsid w:val="00180838"/>
    <w:rsid w:val="00180B63"/>
    <w:rsid w:val="00180DA7"/>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4E36"/>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9EF"/>
    <w:rsid w:val="00190EB5"/>
    <w:rsid w:val="00191196"/>
    <w:rsid w:val="00191290"/>
    <w:rsid w:val="00191A2C"/>
    <w:rsid w:val="00191A91"/>
    <w:rsid w:val="00192C39"/>
    <w:rsid w:val="00192DD2"/>
    <w:rsid w:val="001930FF"/>
    <w:rsid w:val="00193126"/>
    <w:rsid w:val="0019399B"/>
    <w:rsid w:val="0019401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C40"/>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57C"/>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A7BDC"/>
    <w:rsid w:val="001A7EA2"/>
    <w:rsid w:val="001B0210"/>
    <w:rsid w:val="001B0402"/>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AC3"/>
    <w:rsid w:val="001B2B65"/>
    <w:rsid w:val="001B3199"/>
    <w:rsid w:val="001B36E4"/>
    <w:rsid w:val="001B3756"/>
    <w:rsid w:val="001B3852"/>
    <w:rsid w:val="001B3C22"/>
    <w:rsid w:val="001B3D7E"/>
    <w:rsid w:val="001B4217"/>
    <w:rsid w:val="001B499F"/>
    <w:rsid w:val="001B4B52"/>
    <w:rsid w:val="001B4EDB"/>
    <w:rsid w:val="001B54D9"/>
    <w:rsid w:val="001B5539"/>
    <w:rsid w:val="001B5671"/>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7EA"/>
    <w:rsid w:val="001C5808"/>
    <w:rsid w:val="001C59A4"/>
    <w:rsid w:val="001C5E98"/>
    <w:rsid w:val="001C60BD"/>
    <w:rsid w:val="001C6232"/>
    <w:rsid w:val="001C6560"/>
    <w:rsid w:val="001C66D5"/>
    <w:rsid w:val="001C698D"/>
    <w:rsid w:val="001C6ED7"/>
    <w:rsid w:val="001C6F73"/>
    <w:rsid w:val="001C6FBC"/>
    <w:rsid w:val="001C700F"/>
    <w:rsid w:val="001C7067"/>
    <w:rsid w:val="001C750F"/>
    <w:rsid w:val="001C752B"/>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DF3"/>
    <w:rsid w:val="001D70E0"/>
    <w:rsid w:val="001D7370"/>
    <w:rsid w:val="001D7800"/>
    <w:rsid w:val="001D783B"/>
    <w:rsid w:val="001E0431"/>
    <w:rsid w:val="001E0694"/>
    <w:rsid w:val="001E0DF9"/>
    <w:rsid w:val="001E1366"/>
    <w:rsid w:val="001E1717"/>
    <w:rsid w:val="001E19E5"/>
    <w:rsid w:val="001E1AAE"/>
    <w:rsid w:val="001E1F41"/>
    <w:rsid w:val="001E217B"/>
    <w:rsid w:val="001E2564"/>
    <w:rsid w:val="001E2D5A"/>
    <w:rsid w:val="001E33DC"/>
    <w:rsid w:val="001E3485"/>
    <w:rsid w:val="001E363B"/>
    <w:rsid w:val="001E3E47"/>
    <w:rsid w:val="001E3F5F"/>
    <w:rsid w:val="001E43F3"/>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20D"/>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6166"/>
    <w:rsid w:val="001F68C2"/>
    <w:rsid w:val="001F6993"/>
    <w:rsid w:val="001F6A1D"/>
    <w:rsid w:val="001F6D00"/>
    <w:rsid w:val="001F72AA"/>
    <w:rsid w:val="001F72EE"/>
    <w:rsid w:val="001F7637"/>
    <w:rsid w:val="001F76E2"/>
    <w:rsid w:val="00200251"/>
    <w:rsid w:val="00200AB9"/>
    <w:rsid w:val="0020157F"/>
    <w:rsid w:val="002018BE"/>
    <w:rsid w:val="00201970"/>
    <w:rsid w:val="00201AB0"/>
    <w:rsid w:val="00201B82"/>
    <w:rsid w:val="00201BFA"/>
    <w:rsid w:val="00201EF8"/>
    <w:rsid w:val="00202075"/>
    <w:rsid w:val="002022BC"/>
    <w:rsid w:val="00202875"/>
    <w:rsid w:val="002028E0"/>
    <w:rsid w:val="00202E0C"/>
    <w:rsid w:val="00203061"/>
    <w:rsid w:val="00203366"/>
    <w:rsid w:val="00203836"/>
    <w:rsid w:val="00203857"/>
    <w:rsid w:val="002041B9"/>
    <w:rsid w:val="0020465B"/>
    <w:rsid w:val="00204A1B"/>
    <w:rsid w:val="00204A3E"/>
    <w:rsid w:val="00204ADE"/>
    <w:rsid w:val="002051A7"/>
    <w:rsid w:val="002054C5"/>
    <w:rsid w:val="00205589"/>
    <w:rsid w:val="002056B4"/>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70"/>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B93"/>
    <w:rsid w:val="00214E14"/>
    <w:rsid w:val="00214E3A"/>
    <w:rsid w:val="00215459"/>
    <w:rsid w:val="002156E2"/>
    <w:rsid w:val="00215701"/>
    <w:rsid w:val="00216022"/>
    <w:rsid w:val="00216434"/>
    <w:rsid w:val="00216ED0"/>
    <w:rsid w:val="002172BC"/>
    <w:rsid w:val="00217702"/>
    <w:rsid w:val="00217A5D"/>
    <w:rsid w:val="00217CBC"/>
    <w:rsid w:val="00217DD3"/>
    <w:rsid w:val="0022000A"/>
    <w:rsid w:val="002208B0"/>
    <w:rsid w:val="0022098F"/>
    <w:rsid w:val="002209F5"/>
    <w:rsid w:val="00220C77"/>
    <w:rsid w:val="002210F6"/>
    <w:rsid w:val="002211CD"/>
    <w:rsid w:val="00221383"/>
    <w:rsid w:val="002216F1"/>
    <w:rsid w:val="00221977"/>
    <w:rsid w:val="00221D20"/>
    <w:rsid w:val="00221FA9"/>
    <w:rsid w:val="00222003"/>
    <w:rsid w:val="002220C0"/>
    <w:rsid w:val="00222170"/>
    <w:rsid w:val="002229A7"/>
    <w:rsid w:val="0022319C"/>
    <w:rsid w:val="00223689"/>
    <w:rsid w:val="00223BB6"/>
    <w:rsid w:val="00223E2C"/>
    <w:rsid w:val="00223EF5"/>
    <w:rsid w:val="0022428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C9"/>
    <w:rsid w:val="002279BD"/>
    <w:rsid w:val="00227B2A"/>
    <w:rsid w:val="00227D0C"/>
    <w:rsid w:val="00227F21"/>
    <w:rsid w:val="00227FB1"/>
    <w:rsid w:val="0023000B"/>
    <w:rsid w:val="00230205"/>
    <w:rsid w:val="00230D22"/>
    <w:rsid w:val="0023107B"/>
    <w:rsid w:val="00231806"/>
    <w:rsid w:val="00231A1D"/>
    <w:rsid w:val="00231A6D"/>
    <w:rsid w:val="00231AF2"/>
    <w:rsid w:val="00231E81"/>
    <w:rsid w:val="002320A5"/>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286"/>
    <w:rsid w:val="0023738A"/>
    <w:rsid w:val="0023758C"/>
    <w:rsid w:val="002376C0"/>
    <w:rsid w:val="00237C67"/>
    <w:rsid w:val="00237DCA"/>
    <w:rsid w:val="00237DDA"/>
    <w:rsid w:val="00237E2A"/>
    <w:rsid w:val="00240109"/>
    <w:rsid w:val="00240113"/>
    <w:rsid w:val="0024016C"/>
    <w:rsid w:val="00240351"/>
    <w:rsid w:val="002404D4"/>
    <w:rsid w:val="00240921"/>
    <w:rsid w:val="00240A4F"/>
    <w:rsid w:val="00240E11"/>
    <w:rsid w:val="00240E63"/>
    <w:rsid w:val="00240ED9"/>
    <w:rsid w:val="00240EFA"/>
    <w:rsid w:val="002416E1"/>
    <w:rsid w:val="00241890"/>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0DB"/>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9C6"/>
    <w:rsid w:val="00261B3F"/>
    <w:rsid w:val="00261DC6"/>
    <w:rsid w:val="00261FD1"/>
    <w:rsid w:val="0026221E"/>
    <w:rsid w:val="002625FB"/>
    <w:rsid w:val="00262945"/>
    <w:rsid w:val="00262C27"/>
    <w:rsid w:val="00262CDF"/>
    <w:rsid w:val="00262ECC"/>
    <w:rsid w:val="00263102"/>
    <w:rsid w:val="00263132"/>
    <w:rsid w:val="00263162"/>
    <w:rsid w:val="002631DB"/>
    <w:rsid w:val="00263387"/>
    <w:rsid w:val="002634B1"/>
    <w:rsid w:val="0026363A"/>
    <w:rsid w:val="00263722"/>
    <w:rsid w:val="0026398A"/>
    <w:rsid w:val="00263DDC"/>
    <w:rsid w:val="00263EBF"/>
    <w:rsid w:val="002646DA"/>
    <w:rsid w:val="00264AB8"/>
    <w:rsid w:val="00264D0E"/>
    <w:rsid w:val="002651DC"/>
    <w:rsid w:val="002652E1"/>
    <w:rsid w:val="002654D8"/>
    <w:rsid w:val="0026598C"/>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29F"/>
    <w:rsid w:val="00275411"/>
    <w:rsid w:val="002756A3"/>
    <w:rsid w:val="0027597B"/>
    <w:rsid w:val="00275A8A"/>
    <w:rsid w:val="00275AD6"/>
    <w:rsid w:val="00275C86"/>
    <w:rsid w:val="00275FAD"/>
    <w:rsid w:val="002764F2"/>
    <w:rsid w:val="0027691D"/>
    <w:rsid w:val="00276955"/>
    <w:rsid w:val="00276A78"/>
    <w:rsid w:val="00276BE7"/>
    <w:rsid w:val="00276FA0"/>
    <w:rsid w:val="00277808"/>
    <w:rsid w:val="002779EB"/>
    <w:rsid w:val="00277BA6"/>
    <w:rsid w:val="00277D84"/>
    <w:rsid w:val="00277EEF"/>
    <w:rsid w:val="0028065F"/>
    <w:rsid w:val="00280751"/>
    <w:rsid w:val="00280785"/>
    <w:rsid w:val="0028092F"/>
    <w:rsid w:val="00280E90"/>
    <w:rsid w:val="002814A8"/>
    <w:rsid w:val="0028196A"/>
    <w:rsid w:val="00281F10"/>
    <w:rsid w:val="0028234D"/>
    <w:rsid w:val="00282425"/>
    <w:rsid w:val="00282527"/>
    <w:rsid w:val="00282725"/>
    <w:rsid w:val="00282881"/>
    <w:rsid w:val="0028289F"/>
    <w:rsid w:val="00282F2D"/>
    <w:rsid w:val="002832B6"/>
    <w:rsid w:val="002836D1"/>
    <w:rsid w:val="002836FD"/>
    <w:rsid w:val="00283D7D"/>
    <w:rsid w:val="00283F98"/>
    <w:rsid w:val="00283FEA"/>
    <w:rsid w:val="0028412B"/>
    <w:rsid w:val="0028425A"/>
    <w:rsid w:val="002849D2"/>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6E33"/>
    <w:rsid w:val="002971B7"/>
    <w:rsid w:val="0029726B"/>
    <w:rsid w:val="002974CB"/>
    <w:rsid w:val="00297662"/>
    <w:rsid w:val="00297702"/>
    <w:rsid w:val="00297853"/>
    <w:rsid w:val="0029795C"/>
    <w:rsid w:val="00297A87"/>
    <w:rsid w:val="00297B90"/>
    <w:rsid w:val="00297CAC"/>
    <w:rsid w:val="002A0273"/>
    <w:rsid w:val="002A02A9"/>
    <w:rsid w:val="002A0696"/>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30"/>
    <w:rsid w:val="002A5CC1"/>
    <w:rsid w:val="002A5E2E"/>
    <w:rsid w:val="002A5E9B"/>
    <w:rsid w:val="002A6179"/>
    <w:rsid w:val="002A6219"/>
    <w:rsid w:val="002A67C5"/>
    <w:rsid w:val="002A6845"/>
    <w:rsid w:val="002A6D8D"/>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F23"/>
    <w:rsid w:val="002B3255"/>
    <w:rsid w:val="002B3BFD"/>
    <w:rsid w:val="002B3CBB"/>
    <w:rsid w:val="002B3CD0"/>
    <w:rsid w:val="002B40B7"/>
    <w:rsid w:val="002B4454"/>
    <w:rsid w:val="002B4615"/>
    <w:rsid w:val="002B4835"/>
    <w:rsid w:val="002B4936"/>
    <w:rsid w:val="002B4C59"/>
    <w:rsid w:val="002B4D0D"/>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D00E4"/>
    <w:rsid w:val="002D0208"/>
    <w:rsid w:val="002D0249"/>
    <w:rsid w:val="002D0722"/>
    <w:rsid w:val="002D0C7B"/>
    <w:rsid w:val="002D0FE8"/>
    <w:rsid w:val="002D1061"/>
    <w:rsid w:val="002D10B7"/>
    <w:rsid w:val="002D111A"/>
    <w:rsid w:val="002D17E2"/>
    <w:rsid w:val="002D1CAD"/>
    <w:rsid w:val="002D1EDA"/>
    <w:rsid w:val="002D2131"/>
    <w:rsid w:val="002D2886"/>
    <w:rsid w:val="002D28B2"/>
    <w:rsid w:val="002D28DF"/>
    <w:rsid w:val="002D29A7"/>
    <w:rsid w:val="002D2A76"/>
    <w:rsid w:val="002D2B73"/>
    <w:rsid w:val="002D2C4E"/>
    <w:rsid w:val="002D2D6D"/>
    <w:rsid w:val="002D32D0"/>
    <w:rsid w:val="002D34B8"/>
    <w:rsid w:val="002D362B"/>
    <w:rsid w:val="002D3D00"/>
    <w:rsid w:val="002D3FA8"/>
    <w:rsid w:val="002D42A0"/>
    <w:rsid w:val="002D45B0"/>
    <w:rsid w:val="002D4766"/>
    <w:rsid w:val="002D49C2"/>
    <w:rsid w:val="002D4CF0"/>
    <w:rsid w:val="002D50D3"/>
    <w:rsid w:val="002D53AC"/>
    <w:rsid w:val="002D566E"/>
    <w:rsid w:val="002D5843"/>
    <w:rsid w:val="002D5860"/>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1C9D"/>
    <w:rsid w:val="002E2414"/>
    <w:rsid w:val="002E28CB"/>
    <w:rsid w:val="002E298C"/>
    <w:rsid w:val="002E2A9D"/>
    <w:rsid w:val="002E3058"/>
    <w:rsid w:val="002E3097"/>
    <w:rsid w:val="002E34ED"/>
    <w:rsid w:val="002E3994"/>
    <w:rsid w:val="002E3D1D"/>
    <w:rsid w:val="002E3ECD"/>
    <w:rsid w:val="002E431B"/>
    <w:rsid w:val="002E470E"/>
    <w:rsid w:val="002E4BCF"/>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165"/>
    <w:rsid w:val="002F328E"/>
    <w:rsid w:val="002F37F1"/>
    <w:rsid w:val="002F390F"/>
    <w:rsid w:val="002F3BDD"/>
    <w:rsid w:val="002F3DD9"/>
    <w:rsid w:val="002F3E54"/>
    <w:rsid w:val="002F4985"/>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CF5"/>
    <w:rsid w:val="0030720E"/>
    <w:rsid w:val="00307BD7"/>
    <w:rsid w:val="00307F08"/>
    <w:rsid w:val="00310108"/>
    <w:rsid w:val="0031064D"/>
    <w:rsid w:val="003107E7"/>
    <w:rsid w:val="003108B8"/>
    <w:rsid w:val="00310A23"/>
    <w:rsid w:val="00310B78"/>
    <w:rsid w:val="00310D94"/>
    <w:rsid w:val="00310F28"/>
    <w:rsid w:val="003110AA"/>
    <w:rsid w:val="00311564"/>
    <w:rsid w:val="00311711"/>
    <w:rsid w:val="0031219B"/>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3D0E"/>
    <w:rsid w:val="00314029"/>
    <w:rsid w:val="0031410E"/>
    <w:rsid w:val="00314491"/>
    <w:rsid w:val="00314CBA"/>
    <w:rsid w:val="00314E30"/>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53D"/>
    <w:rsid w:val="003247D1"/>
    <w:rsid w:val="00324915"/>
    <w:rsid w:val="00324A81"/>
    <w:rsid w:val="00324F17"/>
    <w:rsid w:val="00324F78"/>
    <w:rsid w:val="00324FF9"/>
    <w:rsid w:val="00325149"/>
    <w:rsid w:val="003251F3"/>
    <w:rsid w:val="00325592"/>
    <w:rsid w:val="003255BE"/>
    <w:rsid w:val="0032581F"/>
    <w:rsid w:val="00325C7C"/>
    <w:rsid w:val="00325C82"/>
    <w:rsid w:val="00325D43"/>
    <w:rsid w:val="00325F56"/>
    <w:rsid w:val="00325FAC"/>
    <w:rsid w:val="00326065"/>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14DE"/>
    <w:rsid w:val="003315A1"/>
    <w:rsid w:val="003317C7"/>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35D"/>
    <w:rsid w:val="00335799"/>
    <w:rsid w:val="0033579B"/>
    <w:rsid w:val="003357C7"/>
    <w:rsid w:val="00335992"/>
    <w:rsid w:val="00335A94"/>
    <w:rsid w:val="0033641F"/>
    <w:rsid w:val="00336440"/>
    <w:rsid w:val="003365B5"/>
    <w:rsid w:val="00336697"/>
    <w:rsid w:val="00336D35"/>
    <w:rsid w:val="00336DE5"/>
    <w:rsid w:val="00336F49"/>
    <w:rsid w:val="00337349"/>
    <w:rsid w:val="00337570"/>
    <w:rsid w:val="003379F0"/>
    <w:rsid w:val="00337ECD"/>
    <w:rsid w:val="0034021F"/>
    <w:rsid w:val="00340390"/>
    <w:rsid w:val="003403DE"/>
    <w:rsid w:val="00340551"/>
    <w:rsid w:val="00340701"/>
    <w:rsid w:val="003409C3"/>
    <w:rsid w:val="00340D8E"/>
    <w:rsid w:val="00341028"/>
    <w:rsid w:val="0034128E"/>
    <w:rsid w:val="00341537"/>
    <w:rsid w:val="003415FC"/>
    <w:rsid w:val="00341937"/>
    <w:rsid w:val="00341EB3"/>
    <w:rsid w:val="0034205E"/>
    <w:rsid w:val="00342268"/>
    <w:rsid w:val="003429DC"/>
    <w:rsid w:val="00342C06"/>
    <w:rsid w:val="00342E78"/>
    <w:rsid w:val="00342EC6"/>
    <w:rsid w:val="00343526"/>
    <w:rsid w:val="003435FF"/>
    <w:rsid w:val="00343E90"/>
    <w:rsid w:val="00344682"/>
    <w:rsid w:val="003446C3"/>
    <w:rsid w:val="003449DF"/>
    <w:rsid w:val="00344D83"/>
    <w:rsid w:val="003452B4"/>
    <w:rsid w:val="00345520"/>
    <w:rsid w:val="003457E3"/>
    <w:rsid w:val="003460DF"/>
    <w:rsid w:val="00346238"/>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57731"/>
    <w:rsid w:val="003577B0"/>
    <w:rsid w:val="00357AD6"/>
    <w:rsid w:val="00360056"/>
    <w:rsid w:val="003600CE"/>
    <w:rsid w:val="00360153"/>
    <w:rsid w:val="0036031F"/>
    <w:rsid w:val="003604D8"/>
    <w:rsid w:val="00360843"/>
    <w:rsid w:val="00360A6D"/>
    <w:rsid w:val="00360B73"/>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2DA"/>
    <w:rsid w:val="00364484"/>
    <w:rsid w:val="0036474B"/>
    <w:rsid w:val="00364A37"/>
    <w:rsid w:val="00364EAC"/>
    <w:rsid w:val="00364F08"/>
    <w:rsid w:val="003650FD"/>
    <w:rsid w:val="00365263"/>
    <w:rsid w:val="0036539F"/>
    <w:rsid w:val="00365988"/>
    <w:rsid w:val="00365A2A"/>
    <w:rsid w:val="00365A37"/>
    <w:rsid w:val="003660E3"/>
    <w:rsid w:val="00366190"/>
    <w:rsid w:val="00366B9E"/>
    <w:rsid w:val="00366CC3"/>
    <w:rsid w:val="00367013"/>
    <w:rsid w:val="003676E3"/>
    <w:rsid w:val="00367871"/>
    <w:rsid w:val="00367E3E"/>
    <w:rsid w:val="00367E4D"/>
    <w:rsid w:val="00370095"/>
    <w:rsid w:val="003704C0"/>
    <w:rsid w:val="0037075A"/>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2CF8"/>
    <w:rsid w:val="00373086"/>
    <w:rsid w:val="003730CF"/>
    <w:rsid w:val="00373671"/>
    <w:rsid w:val="0037376C"/>
    <w:rsid w:val="0037390A"/>
    <w:rsid w:val="00374664"/>
    <w:rsid w:val="003747CC"/>
    <w:rsid w:val="003749B5"/>
    <w:rsid w:val="00374A68"/>
    <w:rsid w:val="00374B2D"/>
    <w:rsid w:val="00375040"/>
    <w:rsid w:val="00375149"/>
    <w:rsid w:val="003752C5"/>
    <w:rsid w:val="00375370"/>
    <w:rsid w:val="00375988"/>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3DD2"/>
    <w:rsid w:val="003841CA"/>
    <w:rsid w:val="003845C7"/>
    <w:rsid w:val="003846A0"/>
    <w:rsid w:val="0038473F"/>
    <w:rsid w:val="00384E14"/>
    <w:rsid w:val="00384F5E"/>
    <w:rsid w:val="00385200"/>
    <w:rsid w:val="0038543C"/>
    <w:rsid w:val="00385768"/>
    <w:rsid w:val="003860A0"/>
    <w:rsid w:val="003863AA"/>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0DBD"/>
    <w:rsid w:val="003A10F6"/>
    <w:rsid w:val="003A11D4"/>
    <w:rsid w:val="003A14BC"/>
    <w:rsid w:val="003A193D"/>
    <w:rsid w:val="003A2DB0"/>
    <w:rsid w:val="003A2F35"/>
    <w:rsid w:val="003A2F64"/>
    <w:rsid w:val="003A32BF"/>
    <w:rsid w:val="003A33F4"/>
    <w:rsid w:val="003A34CD"/>
    <w:rsid w:val="003A3583"/>
    <w:rsid w:val="003A3D8E"/>
    <w:rsid w:val="003A3E29"/>
    <w:rsid w:val="003A3EFA"/>
    <w:rsid w:val="003A3F55"/>
    <w:rsid w:val="003A43BA"/>
    <w:rsid w:val="003A43D9"/>
    <w:rsid w:val="003A45B6"/>
    <w:rsid w:val="003A4D98"/>
    <w:rsid w:val="003A4DE4"/>
    <w:rsid w:val="003A4EF8"/>
    <w:rsid w:val="003A54D1"/>
    <w:rsid w:val="003A56C9"/>
    <w:rsid w:val="003A5888"/>
    <w:rsid w:val="003A5AE1"/>
    <w:rsid w:val="003A5B37"/>
    <w:rsid w:val="003A62E2"/>
    <w:rsid w:val="003A6833"/>
    <w:rsid w:val="003A7730"/>
    <w:rsid w:val="003A77F1"/>
    <w:rsid w:val="003A7BB0"/>
    <w:rsid w:val="003A7FE9"/>
    <w:rsid w:val="003B00B4"/>
    <w:rsid w:val="003B047C"/>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11E"/>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50C"/>
    <w:rsid w:val="003C2675"/>
    <w:rsid w:val="003C2CD9"/>
    <w:rsid w:val="003C3296"/>
    <w:rsid w:val="003C3634"/>
    <w:rsid w:val="003C3B4F"/>
    <w:rsid w:val="003C3C9E"/>
    <w:rsid w:val="003C3DAA"/>
    <w:rsid w:val="003C401D"/>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7D4"/>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266"/>
    <w:rsid w:val="003D543F"/>
    <w:rsid w:val="003D548E"/>
    <w:rsid w:val="003D5498"/>
    <w:rsid w:val="003D54CB"/>
    <w:rsid w:val="003D54D3"/>
    <w:rsid w:val="003D5831"/>
    <w:rsid w:val="003D5CB2"/>
    <w:rsid w:val="003D5E5C"/>
    <w:rsid w:val="003D5F25"/>
    <w:rsid w:val="003D600B"/>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535"/>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86A"/>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9D3"/>
    <w:rsid w:val="00407A7B"/>
    <w:rsid w:val="00407BBC"/>
    <w:rsid w:val="00407C77"/>
    <w:rsid w:val="00410859"/>
    <w:rsid w:val="00410A8F"/>
    <w:rsid w:val="00410B3A"/>
    <w:rsid w:val="00410BC7"/>
    <w:rsid w:val="0041102D"/>
    <w:rsid w:val="0041130D"/>
    <w:rsid w:val="00411474"/>
    <w:rsid w:val="00411BC8"/>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5865"/>
    <w:rsid w:val="004159D5"/>
    <w:rsid w:val="00415AA0"/>
    <w:rsid w:val="00415B58"/>
    <w:rsid w:val="00415F12"/>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547"/>
    <w:rsid w:val="0042483E"/>
    <w:rsid w:val="00424B3F"/>
    <w:rsid w:val="00425455"/>
    <w:rsid w:val="00425627"/>
    <w:rsid w:val="004258A1"/>
    <w:rsid w:val="00425A77"/>
    <w:rsid w:val="00425E1A"/>
    <w:rsid w:val="004263FA"/>
    <w:rsid w:val="00426E5D"/>
    <w:rsid w:val="00426F04"/>
    <w:rsid w:val="00427358"/>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A8B"/>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1C8"/>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4EA"/>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911"/>
    <w:rsid w:val="00465C7B"/>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9CE"/>
    <w:rsid w:val="00471FDE"/>
    <w:rsid w:val="00472221"/>
    <w:rsid w:val="00472234"/>
    <w:rsid w:val="00472516"/>
    <w:rsid w:val="004729AC"/>
    <w:rsid w:val="00472B0A"/>
    <w:rsid w:val="00472BBF"/>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271"/>
    <w:rsid w:val="004755E2"/>
    <w:rsid w:val="00475C8C"/>
    <w:rsid w:val="00475DBC"/>
    <w:rsid w:val="00476037"/>
    <w:rsid w:val="00476409"/>
    <w:rsid w:val="004768DB"/>
    <w:rsid w:val="00476B5F"/>
    <w:rsid w:val="00476D30"/>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E1"/>
    <w:rsid w:val="004A20D5"/>
    <w:rsid w:val="004A24A3"/>
    <w:rsid w:val="004A2A4D"/>
    <w:rsid w:val="004A2B78"/>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DA3"/>
    <w:rsid w:val="004C2E56"/>
    <w:rsid w:val="004C2F15"/>
    <w:rsid w:val="004C31CF"/>
    <w:rsid w:val="004C32A3"/>
    <w:rsid w:val="004C34C5"/>
    <w:rsid w:val="004C3880"/>
    <w:rsid w:val="004C3C06"/>
    <w:rsid w:val="004C3FC3"/>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AE"/>
    <w:rsid w:val="004D1BF1"/>
    <w:rsid w:val="004D1C4D"/>
    <w:rsid w:val="004D1CAC"/>
    <w:rsid w:val="004D1CB4"/>
    <w:rsid w:val="004D1ECD"/>
    <w:rsid w:val="004D2115"/>
    <w:rsid w:val="004D23C0"/>
    <w:rsid w:val="004D258F"/>
    <w:rsid w:val="004D2835"/>
    <w:rsid w:val="004D2BB8"/>
    <w:rsid w:val="004D2D51"/>
    <w:rsid w:val="004D2F3E"/>
    <w:rsid w:val="004D2F67"/>
    <w:rsid w:val="004D39E3"/>
    <w:rsid w:val="004D404B"/>
    <w:rsid w:val="004D4513"/>
    <w:rsid w:val="004D4849"/>
    <w:rsid w:val="004D4ACE"/>
    <w:rsid w:val="004D4CEC"/>
    <w:rsid w:val="004D4D4E"/>
    <w:rsid w:val="004D544B"/>
    <w:rsid w:val="004D58FC"/>
    <w:rsid w:val="004D6142"/>
    <w:rsid w:val="004D6148"/>
    <w:rsid w:val="004D684A"/>
    <w:rsid w:val="004D68B9"/>
    <w:rsid w:val="004D6A08"/>
    <w:rsid w:val="004D6AA4"/>
    <w:rsid w:val="004D6CA1"/>
    <w:rsid w:val="004D6CF9"/>
    <w:rsid w:val="004D6EB9"/>
    <w:rsid w:val="004D6FCF"/>
    <w:rsid w:val="004D7C7D"/>
    <w:rsid w:val="004D7DA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66"/>
    <w:rsid w:val="004E2C0F"/>
    <w:rsid w:val="004E2D69"/>
    <w:rsid w:val="004E2EA4"/>
    <w:rsid w:val="004E2EC3"/>
    <w:rsid w:val="004E32E9"/>
    <w:rsid w:val="004E3965"/>
    <w:rsid w:val="004E4081"/>
    <w:rsid w:val="004E40E2"/>
    <w:rsid w:val="004E420D"/>
    <w:rsid w:val="004E4815"/>
    <w:rsid w:val="004E482C"/>
    <w:rsid w:val="004E491E"/>
    <w:rsid w:val="004E4E1D"/>
    <w:rsid w:val="004E4E52"/>
    <w:rsid w:val="004E5264"/>
    <w:rsid w:val="004E5326"/>
    <w:rsid w:val="004E545C"/>
    <w:rsid w:val="004E55A4"/>
    <w:rsid w:val="004E58CC"/>
    <w:rsid w:val="004E58F0"/>
    <w:rsid w:val="004E5AB9"/>
    <w:rsid w:val="004E5C11"/>
    <w:rsid w:val="004E5F65"/>
    <w:rsid w:val="004E63AC"/>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514"/>
    <w:rsid w:val="004F689B"/>
    <w:rsid w:val="004F6B8B"/>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BBF"/>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104"/>
    <w:rsid w:val="00510270"/>
    <w:rsid w:val="00510309"/>
    <w:rsid w:val="00510490"/>
    <w:rsid w:val="005106E6"/>
    <w:rsid w:val="005108EF"/>
    <w:rsid w:val="00510B1B"/>
    <w:rsid w:val="00510B89"/>
    <w:rsid w:val="00510E8A"/>
    <w:rsid w:val="00511071"/>
    <w:rsid w:val="00511084"/>
    <w:rsid w:val="005110B0"/>
    <w:rsid w:val="00511205"/>
    <w:rsid w:val="00511216"/>
    <w:rsid w:val="0051128C"/>
    <w:rsid w:val="005113C4"/>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4F5"/>
    <w:rsid w:val="00514CD3"/>
    <w:rsid w:val="005155A8"/>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226"/>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51"/>
    <w:rsid w:val="00526A98"/>
    <w:rsid w:val="00526DE7"/>
    <w:rsid w:val="00527438"/>
    <w:rsid w:val="005278BB"/>
    <w:rsid w:val="00527CD3"/>
    <w:rsid w:val="00527E07"/>
    <w:rsid w:val="00530361"/>
    <w:rsid w:val="00530ACA"/>
    <w:rsid w:val="00530BDB"/>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51"/>
    <w:rsid w:val="00536470"/>
    <w:rsid w:val="00536610"/>
    <w:rsid w:val="0053695C"/>
    <w:rsid w:val="00536B6D"/>
    <w:rsid w:val="00537307"/>
    <w:rsid w:val="00537371"/>
    <w:rsid w:val="0053742B"/>
    <w:rsid w:val="0053797F"/>
    <w:rsid w:val="00537985"/>
    <w:rsid w:val="00537A8A"/>
    <w:rsid w:val="00537B66"/>
    <w:rsid w:val="00537CF3"/>
    <w:rsid w:val="00537EFD"/>
    <w:rsid w:val="00537F43"/>
    <w:rsid w:val="0054000E"/>
    <w:rsid w:val="0054034D"/>
    <w:rsid w:val="00540445"/>
    <w:rsid w:val="0054083C"/>
    <w:rsid w:val="00541125"/>
    <w:rsid w:val="00541376"/>
    <w:rsid w:val="005414C7"/>
    <w:rsid w:val="0054161B"/>
    <w:rsid w:val="005416D0"/>
    <w:rsid w:val="00541DBB"/>
    <w:rsid w:val="00541E12"/>
    <w:rsid w:val="00542157"/>
    <w:rsid w:val="005424C8"/>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651"/>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A89"/>
    <w:rsid w:val="00572CB3"/>
    <w:rsid w:val="0057340E"/>
    <w:rsid w:val="0057372A"/>
    <w:rsid w:val="00573EBE"/>
    <w:rsid w:val="005743A3"/>
    <w:rsid w:val="005745C1"/>
    <w:rsid w:val="005748C5"/>
    <w:rsid w:val="00574A8C"/>
    <w:rsid w:val="00574CD7"/>
    <w:rsid w:val="00574E59"/>
    <w:rsid w:val="0057534A"/>
    <w:rsid w:val="0057560E"/>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1E68"/>
    <w:rsid w:val="0058208F"/>
    <w:rsid w:val="0058212A"/>
    <w:rsid w:val="00582142"/>
    <w:rsid w:val="005824F6"/>
    <w:rsid w:val="005825F5"/>
    <w:rsid w:val="00582C22"/>
    <w:rsid w:val="00582CAD"/>
    <w:rsid w:val="00582E27"/>
    <w:rsid w:val="00583003"/>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BD7"/>
    <w:rsid w:val="00586D4C"/>
    <w:rsid w:val="005870EE"/>
    <w:rsid w:val="0058742D"/>
    <w:rsid w:val="00587452"/>
    <w:rsid w:val="0058746F"/>
    <w:rsid w:val="00587751"/>
    <w:rsid w:val="00587B49"/>
    <w:rsid w:val="00587E47"/>
    <w:rsid w:val="00587ED4"/>
    <w:rsid w:val="00587F41"/>
    <w:rsid w:val="005904B9"/>
    <w:rsid w:val="00590C52"/>
    <w:rsid w:val="00590E84"/>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13A"/>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814"/>
    <w:rsid w:val="00597A6B"/>
    <w:rsid w:val="00597A8F"/>
    <w:rsid w:val="00597DE2"/>
    <w:rsid w:val="00597F8F"/>
    <w:rsid w:val="005A02DB"/>
    <w:rsid w:val="005A0323"/>
    <w:rsid w:val="005A0380"/>
    <w:rsid w:val="005A03D6"/>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283"/>
    <w:rsid w:val="005A73FB"/>
    <w:rsid w:val="005A767D"/>
    <w:rsid w:val="005A7868"/>
    <w:rsid w:val="005A7921"/>
    <w:rsid w:val="005A79AF"/>
    <w:rsid w:val="005A7B31"/>
    <w:rsid w:val="005A7F98"/>
    <w:rsid w:val="005B01DA"/>
    <w:rsid w:val="005B02AE"/>
    <w:rsid w:val="005B050C"/>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5AE"/>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67"/>
    <w:rsid w:val="005B7498"/>
    <w:rsid w:val="005B753A"/>
    <w:rsid w:val="005C05B9"/>
    <w:rsid w:val="005C070C"/>
    <w:rsid w:val="005C0973"/>
    <w:rsid w:val="005C0D17"/>
    <w:rsid w:val="005C14CD"/>
    <w:rsid w:val="005C1816"/>
    <w:rsid w:val="005C19D6"/>
    <w:rsid w:val="005C22D3"/>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8B1"/>
    <w:rsid w:val="005C4BA8"/>
    <w:rsid w:val="005C4E6E"/>
    <w:rsid w:val="005C5012"/>
    <w:rsid w:val="005C5B78"/>
    <w:rsid w:val="005C5C69"/>
    <w:rsid w:val="005C62F1"/>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C2C"/>
    <w:rsid w:val="005D5EAC"/>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B32"/>
    <w:rsid w:val="00603B6F"/>
    <w:rsid w:val="00603EBA"/>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B4F"/>
    <w:rsid w:val="00607CF6"/>
    <w:rsid w:val="00607F10"/>
    <w:rsid w:val="0061018D"/>
    <w:rsid w:val="006104BF"/>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B4F"/>
    <w:rsid w:val="00614DD2"/>
    <w:rsid w:val="00614DEB"/>
    <w:rsid w:val="006151CB"/>
    <w:rsid w:val="00615380"/>
    <w:rsid w:val="006153CE"/>
    <w:rsid w:val="00615575"/>
    <w:rsid w:val="0061558F"/>
    <w:rsid w:val="00615602"/>
    <w:rsid w:val="0061564F"/>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51"/>
    <w:rsid w:val="0062363A"/>
    <w:rsid w:val="0062393D"/>
    <w:rsid w:val="006239A4"/>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174"/>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F3E"/>
    <w:rsid w:val="006372EA"/>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3296"/>
    <w:rsid w:val="0064346C"/>
    <w:rsid w:val="00643999"/>
    <w:rsid w:val="00643FD7"/>
    <w:rsid w:val="0064400F"/>
    <w:rsid w:val="0064447E"/>
    <w:rsid w:val="00644610"/>
    <w:rsid w:val="00644BCA"/>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405"/>
    <w:rsid w:val="00653500"/>
    <w:rsid w:val="006535D5"/>
    <w:rsid w:val="006537CF"/>
    <w:rsid w:val="006539E8"/>
    <w:rsid w:val="00653C3C"/>
    <w:rsid w:val="00653D84"/>
    <w:rsid w:val="0065420B"/>
    <w:rsid w:val="0065485F"/>
    <w:rsid w:val="00654CAD"/>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6F8D"/>
    <w:rsid w:val="00657BE2"/>
    <w:rsid w:val="00657F94"/>
    <w:rsid w:val="006603B1"/>
    <w:rsid w:val="0066058C"/>
    <w:rsid w:val="00660800"/>
    <w:rsid w:val="00661344"/>
    <w:rsid w:val="006615F2"/>
    <w:rsid w:val="00661983"/>
    <w:rsid w:val="00661DEE"/>
    <w:rsid w:val="00661E09"/>
    <w:rsid w:val="006621BC"/>
    <w:rsid w:val="00662461"/>
    <w:rsid w:val="0066256B"/>
    <w:rsid w:val="00663307"/>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B01"/>
    <w:rsid w:val="00670D50"/>
    <w:rsid w:val="00670E50"/>
    <w:rsid w:val="00670E67"/>
    <w:rsid w:val="00670F93"/>
    <w:rsid w:val="00671064"/>
    <w:rsid w:val="006711AA"/>
    <w:rsid w:val="0067152D"/>
    <w:rsid w:val="0067184B"/>
    <w:rsid w:val="0067189E"/>
    <w:rsid w:val="006718FB"/>
    <w:rsid w:val="00671D18"/>
    <w:rsid w:val="00671F6C"/>
    <w:rsid w:val="0067247A"/>
    <w:rsid w:val="00672DE0"/>
    <w:rsid w:val="00673544"/>
    <w:rsid w:val="006737CD"/>
    <w:rsid w:val="006737DB"/>
    <w:rsid w:val="00673950"/>
    <w:rsid w:val="00673ADA"/>
    <w:rsid w:val="0067411E"/>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D8"/>
    <w:rsid w:val="00681FE3"/>
    <w:rsid w:val="00682289"/>
    <w:rsid w:val="006827A0"/>
    <w:rsid w:val="006828EF"/>
    <w:rsid w:val="00682960"/>
    <w:rsid w:val="0068352A"/>
    <w:rsid w:val="00683BC7"/>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F71"/>
    <w:rsid w:val="006A48F0"/>
    <w:rsid w:val="006A4E4E"/>
    <w:rsid w:val="006A4ED2"/>
    <w:rsid w:val="006A510B"/>
    <w:rsid w:val="006A53D3"/>
    <w:rsid w:val="006A567F"/>
    <w:rsid w:val="006A5A99"/>
    <w:rsid w:val="006A5B67"/>
    <w:rsid w:val="006A5C1F"/>
    <w:rsid w:val="006A60C6"/>
    <w:rsid w:val="006A62BE"/>
    <w:rsid w:val="006A662B"/>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270"/>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4D79"/>
    <w:rsid w:val="006B54D4"/>
    <w:rsid w:val="006B5578"/>
    <w:rsid w:val="006B58E4"/>
    <w:rsid w:val="006B5CDF"/>
    <w:rsid w:val="006B5DB0"/>
    <w:rsid w:val="006B60FC"/>
    <w:rsid w:val="006B639F"/>
    <w:rsid w:val="006B63C0"/>
    <w:rsid w:val="006B64DC"/>
    <w:rsid w:val="006B65E9"/>
    <w:rsid w:val="006B6724"/>
    <w:rsid w:val="006B6874"/>
    <w:rsid w:val="006B6B9C"/>
    <w:rsid w:val="006B7116"/>
    <w:rsid w:val="006B71E9"/>
    <w:rsid w:val="006B7270"/>
    <w:rsid w:val="006B7289"/>
    <w:rsid w:val="006B76F4"/>
    <w:rsid w:val="006B7A6C"/>
    <w:rsid w:val="006C038E"/>
    <w:rsid w:val="006C0449"/>
    <w:rsid w:val="006C0727"/>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09A3"/>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0D22"/>
    <w:rsid w:val="006F100B"/>
    <w:rsid w:val="006F107E"/>
    <w:rsid w:val="006F18E6"/>
    <w:rsid w:val="006F1F0C"/>
    <w:rsid w:val="006F2614"/>
    <w:rsid w:val="006F276A"/>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D61"/>
    <w:rsid w:val="006F5F9B"/>
    <w:rsid w:val="006F5FF7"/>
    <w:rsid w:val="006F616E"/>
    <w:rsid w:val="006F6502"/>
    <w:rsid w:val="006F6507"/>
    <w:rsid w:val="006F654D"/>
    <w:rsid w:val="006F6A52"/>
    <w:rsid w:val="006F742F"/>
    <w:rsid w:val="006F79B2"/>
    <w:rsid w:val="006F7A5C"/>
    <w:rsid w:val="006F7B1B"/>
    <w:rsid w:val="0070004E"/>
    <w:rsid w:val="007008D1"/>
    <w:rsid w:val="00700A67"/>
    <w:rsid w:val="007010A0"/>
    <w:rsid w:val="00701168"/>
    <w:rsid w:val="007016B4"/>
    <w:rsid w:val="007017F7"/>
    <w:rsid w:val="00701828"/>
    <w:rsid w:val="00701B8A"/>
    <w:rsid w:val="00701CBB"/>
    <w:rsid w:val="00702743"/>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1FF4"/>
    <w:rsid w:val="00712022"/>
    <w:rsid w:val="00712044"/>
    <w:rsid w:val="00712541"/>
    <w:rsid w:val="007132E8"/>
    <w:rsid w:val="0071337A"/>
    <w:rsid w:val="00713D87"/>
    <w:rsid w:val="00713FB5"/>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3D0"/>
    <w:rsid w:val="0072084A"/>
    <w:rsid w:val="00720A84"/>
    <w:rsid w:val="00720C74"/>
    <w:rsid w:val="00720CFB"/>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6B8"/>
    <w:rsid w:val="00725BB1"/>
    <w:rsid w:val="00725FB0"/>
    <w:rsid w:val="007265B3"/>
    <w:rsid w:val="007267F7"/>
    <w:rsid w:val="00726BE6"/>
    <w:rsid w:val="00726CCB"/>
    <w:rsid w:val="0072723D"/>
    <w:rsid w:val="007272BA"/>
    <w:rsid w:val="007274CD"/>
    <w:rsid w:val="007274E7"/>
    <w:rsid w:val="00727602"/>
    <w:rsid w:val="0072769D"/>
    <w:rsid w:val="00727AF9"/>
    <w:rsid w:val="00727B75"/>
    <w:rsid w:val="00727D62"/>
    <w:rsid w:val="00727E58"/>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BCD"/>
    <w:rsid w:val="00732E43"/>
    <w:rsid w:val="00732FF4"/>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1C2"/>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16B2"/>
    <w:rsid w:val="007517E0"/>
    <w:rsid w:val="0075206A"/>
    <w:rsid w:val="00752452"/>
    <w:rsid w:val="00752687"/>
    <w:rsid w:val="00752891"/>
    <w:rsid w:val="00752D27"/>
    <w:rsid w:val="00752F17"/>
    <w:rsid w:val="00753425"/>
    <w:rsid w:val="0075353E"/>
    <w:rsid w:val="007536CD"/>
    <w:rsid w:val="00753A27"/>
    <w:rsid w:val="0075406F"/>
    <w:rsid w:val="007541A8"/>
    <w:rsid w:val="007542AF"/>
    <w:rsid w:val="007543F4"/>
    <w:rsid w:val="00754B54"/>
    <w:rsid w:val="00754D14"/>
    <w:rsid w:val="00755136"/>
    <w:rsid w:val="00755191"/>
    <w:rsid w:val="00755316"/>
    <w:rsid w:val="00755373"/>
    <w:rsid w:val="007554A6"/>
    <w:rsid w:val="0075586E"/>
    <w:rsid w:val="007559BF"/>
    <w:rsid w:val="007560AE"/>
    <w:rsid w:val="007560CE"/>
    <w:rsid w:val="00756B1B"/>
    <w:rsid w:val="00756C35"/>
    <w:rsid w:val="00756E99"/>
    <w:rsid w:val="00756EF8"/>
    <w:rsid w:val="00756F31"/>
    <w:rsid w:val="0075712C"/>
    <w:rsid w:val="00757301"/>
    <w:rsid w:val="0075785A"/>
    <w:rsid w:val="007578C6"/>
    <w:rsid w:val="00757A34"/>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29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8A8"/>
    <w:rsid w:val="00770B0B"/>
    <w:rsid w:val="00770BAA"/>
    <w:rsid w:val="00770FCF"/>
    <w:rsid w:val="007713E2"/>
    <w:rsid w:val="007718A9"/>
    <w:rsid w:val="00771C4D"/>
    <w:rsid w:val="00771CB6"/>
    <w:rsid w:val="00771F6E"/>
    <w:rsid w:val="00772076"/>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4C"/>
    <w:rsid w:val="007751C8"/>
    <w:rsid w:val="007756A1"/>
    <w:rsid w:val="007758C8"/>
    <w:rsid w:val="00775959"/>
    <w:rsid w:val="00775D8A"/>
    <w:rsid w:val="00776526"/>
    <w:rsid w:val="00776AAC"/>
    <w:rsid w:val="00776CA5"/>
    <w:rsid w:val="00776EA9"/>
    <w:rsid w:val="00777126"/>
    <w:rsid w:val="007771F8"/>
    <w:rsid w:val="007774B5"/>
    <w:rsid w:val="0077790C"/>
    <w:rsid w:val="00777D5A"/>
    <w:rsid w:val="00777F52"/>
    <w:rsid w:val="00780644"/>
    <w:rsid w:val="0078091B"/>
    <w:rsid w:val="00780BA3"/>
    <w:rsid w:val="00780E0B"/>
    <w:rsid w:val="00780E6F"/>
    <w:rsid w:val="00780FC5"/>
    <w:rsid w:val="00781672"/>
    <w:rsid w:val="0078173A"/>
    <w:rsid w:val="00781797"/>
    <w:rsid w:val="00781AC4"/>
    <w:rsid w:val="00781B8D"/>
    <w:rsid w:val="007821D9"/>
    <w:rsid w:val="007825E0"/>
    <w:rsid w:val="00782694"/>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0E3"/>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6B0"/>
    <w:rsid w:val="007929AC"/>
    <w:rsid w:val="0079307D"/>
    <w:rsid w:val="007933FE"/>
    <w:rsid w:val="00793722"/>
    <w:rsid w:val="00793907"/>
    <w:rsid w:val="00793926"/>
    <w:rsid w:val="007939F1"/>
    <w:rsid w:val="00793E5B"/>
    <w:rsid w:val="007941FC"/>
    <w:rsid w:val="00794238"/>
    <w:rsid w:val="0079429C"/>
    <w:rsid w:val="00794D46"/>
    <w:rsid w:val="00794E85"/>
    <w:rsid w:val="00794F92"/>
    <w:rsid w:val="00795574"/>
    <w:rsid w:val="00795857"/>
    <w:rsid w:val="007961D2"/>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4B0"/>
    <w:rsid w:val="007A5638"/>
    <w:rsid w:val="007A56A4"/>
    <w:rsid w:val="007A58B1"/>
    <w:rsid w:val="007A64C2"/>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56"/>
    <w:rsid w:val="007B34A1"/>
    <w:rsid w:val="007B36B7"/>
    <w:rsid w:val="007B3878"/>
    <w:rsid w:val="007B3B5A"/>
    <w:rsid w:val="007B3C4E"/>
    <w:rsid w:val="007B3CC2"/>
    <w:rsid w:val="007B3FC7"/>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7EF"/>
    <w:rsid w:val="007C1E18"/>
    <w:rsid w:val="007C22CA"/>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AB9"/>
    <w:rsid w:val="007D4DCF"/>
    <w:rsid w:val="007D5168"/>
    <w:rsid w:val="007D53EE"/>
    <w:rsid w:val="007D5488"/>
    <w:rsid w:val="007D6297"/>
    <w:rsid w:val="007D63F1"/>
    <w:rsid w:val="007D646A"/>
    <w:rsid w:val="007D6780"/>
    <w:rsid w:val="007D6A05"/>
    <w:rsid w:val="007D70AE"/>
    <w:rsid w:val="007D7404"/>
    <w:rsid w:val="007D77C4"/>
    <w:rsid w:val="007D7820"/>
    <w:rsid w:val="007D7868"/>
    <w:rsid w:val="007D7F7D"/>
    <w:rsid w:val="007E0035"/>
    <w:rsid w:val="007E070C"/>
    <w:rsid w:val="007E0993"/>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3404"/>
    <w:rsid w:val="007E3462"/>
    <w:rsid w:val="007E364E"/>
    <w:rsid w:val="007E3898"/>
    <w:rsid w:val="007E3AF0"/>
    <w:rsid w:val="007E42B0"/>
    <w:rsid w:val="007E45FF"/>
    <w:rsid w:val="007E4808"/>
    <w:rsid w:val="007E4A84"/>
    <w:rsid w:val="007E4A91"/>
    <w:rsid w:val="007E4B99"/>
    <w:rsid w:val="007E4C07"/>
    <w:rsid w:val="007E4DA8"/>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AEF"/>
    <w:rsid w:val="007F6033"/>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17F14"/>
    <w:rsid w:val="008202B3"/>
    <w:rsid w:val="00820A84"/>
    <w:rsid w:val="00820B25"/>
    <w:rsid w:val="00821808"/>
    <w:rsid w:val="00821A9A"/>
    <w:rsid w:val="00822042"/>
    <w:rsid w:val="00822BA0"/>
    <w:rsid w:val="00822C6A"/>
    <w:rsid w:val="00822DAE"/>
    <w:rsid w:val="00822F5D"/>
    <w:rsid w:val="00823364"/>
    <w:rsid w:val="00823E31"/>
    <w:rsid w:val="00823E60"/>
    <w:rsid w:val="0082405B"/>
    <w:rsid w:val="0082417A"/>
    <w:rsid w:val="0082440B"/>
    <w:rsid w:val="00824487"/>
    <w:rsid w:val="00824592"/>
    <w:rsid w:val="00824596"/>
    <w:rsid w:val="00824B31"/>
    <w:rsid w:val="00824BEB"/>
    <w:rsid w:val="00824DCB"/>
    <w:rsid w:val="00825310"/>
    <w:rsid w:val="00825564"/>
    <w:rsid w:val="0082596A"/>
    <w:rsid w:val="0082603B"/>
    <w:rsid w:val="008260F8"/>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AD0"/>
    <w:rsid w:val="00840E0A"/>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638"/>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630"/>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9EB"/>
    <w:rsid w:val="00856A16"/>
    <w:rsid w:val="00856C6D"/>
    <w:rsid w:val="008574E8"/>
    <w:rsid w:val="00857815"/>
    <w:rsid w:val="00857B2B"/>
    <w:rsid w:val="00857D38"/>
    <w:rsid w:val="008608F6"/>
    <w:rsid w:val="00860E4B"/>
    <w:rsid w:val="00861011"/>
    <w:rsid w:val="008610C3"/>
    <w:rsid w:val="008610E0"/>
    <w:rsid w:val="0086194E"/>
    <w:rsid w:val="00862067"/>
    <w:rsid w:val="00862574"/>
    <w:rsid w:val="0086259A"/>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3E6"/>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DCA"/>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0F2D"/>
    <w:rsid w:val="00881056"/>
    <w:rsid w:val="008812BF"/>
    <w:rsid w:val="008813C1"/>
    <w:rsid w:val="0088160C"/>
    <w:rsid w:val="00881AD0"/>
    <w:rsid w:val="00881C81"/>
    <w:rsid w:val="00881FE7"/>
    <w:rsid w:val="008827C2"/>
    <w:rsid w:val="00882EDB"/>
    <w:rsid w:val="00883903"/>
    <w:rsid w:val="00883DBA"/>
    <w:rsid w:val="00883ECD"/>
    <w:rsid w:val="00884526"/>
    <w:rsid w:val="008845B3"/>
    <w:rsid w:val="008845F1"/>
    <w:rsid w:val="00884999"/>
    <w:rsid w:val="00884A32"/>
    <w:rsid w:val="00884EDC"/>
    <w:rsid w:val="008850D9"/>
    <w:rsid w:val="0088510D"/>
    <w:rsid w:val="00885265"/>
    <w:rsid w:val="00885984"/>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D8A"/>
    <w:rsid w:val="008920B9"/>
    <w:rsid w:val="008921F3"/>
    <w:rsid w:val="00892283"/>
    <w:rsid w:val="00892720"/>
    <w:rsid w:val="00892A51"/>
    <w:rsid w:val="00892E90"/>
    <w:rsid w:val="0089386B"/>
    <w:rsid w:val="00893AF6"/>
    <w:rsid w:val="00893C12"/>
    <w:rsid w:val="00893C23"/>
    <w:rsid w:val="00893C69"/>
    <w:rsid w:val="00893E07"/>
    <w:rsid w:val="0089412D"/>
    <w:rsid w:val="00894342"/>
    <w:rsid w:val="00894593"/>
    <w:rsid w:val="00894C7F"/>
    <w:rsid w:val="00894EAA"/>
    <w:rsid w:val="008952B4"/>
    <w:rsid w:val="008953D9"/>
    <w:rsid w:val="008959FA"/>
    <w:rsid w:val="00895F16"/>
    <w:rsid w:val="00895F47"/>
    <w:rsid w:val="00895FC7"/>
    <w:rsid w:val="0089686F"/>
    <w:rsid w:val="008968C6"/>
    <w:rsid w:val="00896CA7"/>
    <w:rsid w:val="00896E0B"/>
    <w:rsid w:val="00896E70"/>
    <w:rsid w:val="00896EF8"/>
    <w:rsid w:val="0089733E"/>
    <w:rsid w:val="0089754A"/>
    <w:rsid w:val="00897A35"/>
    <w:rsid w:val="00897A51"/>
    <w:rsid w:val="00897B45"/>
    <w:rsid w:val="008A0180"/>
    <w:rsid w:val="008A16AC"/>
    <w:rsid w:val="008A18B3"/>
    <w:rsid w:val="008A1B66"/>
    <w:rsid w:val="008A1CD1"/>
    <w:rsid w:val="008A1D61"/>
    <w:rsid w:val="008A2A0D"/>
    <w:rsid w:val="008A2A1B"/>
    <w:rsid w:val="008A2C4E"/>
    <w:rsid w:val="008A3374"/>
    <w:rsid w:val="008A33D3"/>
    <w:rsid w:val="008A343F"/>
    <w:rsid w:val="008A34DD"/>
    <w:rsid w:val="008A3611"/>
    <w:rsid w:val="008A3615"/>
    <w:rsid w:val="008A3855"/>
    <w:rsid w:val="008A38D6"/>
    <w:rsid w:val="008A3B27"/>
    <w:rsid w:val="008A4062"/>
    <w:rsid w:val="008A44DD"/>
    <w:rsid w:val="008A481B"/>
    <w:rsid w:val="008A4956"/>
    <w:rsid w:val="008A4C8A"/>
    <w:rsid w:val="008A4D81"/>
    <w:rsid w:val="008A5D5D"/>
    <w:rsid w:val="008A60A8"/>
    <w:rsid w:val="008A60EB"/>
    <w:rsid w:val="008A6A02"/>
    <w:rsid w:val="008A6AB8"/>
    <w:rsid w:val="008A6DA0"/>
    <w:rsid w:val="008A6DB0"/>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B4A"/>
    <w:rsid w:val="008C1E87"/>
    <w:rsid w:val="008C243E"/>
    <w:rsid w:val="008C24D4"/>
    <w:rsid w:val="008C2516"/>
    <w:rsid w:val="008C257F"/>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55C"/>
    <w:rsid w:val="008C66D4"/>
    <w:rsid w:val="008C6A23"/>
    <w:rsid w:val="008C6A61"/>
    <w:rsid w:val="008C6C9A"/>
    <w:rsid w:val="008C6D14"/>
    <w:rsid w:val="008C6D7D"/>
    <w:rsid w:val="008C7044"/>
    <w:rsid w:val="008C70DF"/>
    <w:rsid w:val="008C729E"/>
    <w:rsid w:val="008C7324"/>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687"/>
    <w:rsid w:val="008E29BF"/>
    <w:rsid w:val="008E2D7D"/>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2DD"/>
    <w:rsid w:val="008F2359"/>
    <w:rsid w:val="008F2638"/>
    <w:rsid w:val="008F28B2"/>
    <w:rsid w:val="008F2EAF"/>
    <w:rsid w:val="008F3510"/>
    <w:rsid w:val="008F3A3E"/>
    <w:rsid w:val="008F3A84"/>
    <w:rsid w:val="008F3C47"/>
    <w:rsid w:val="008F41D6"/>
    <w:rsid w:val="008F4D17"/>
    <w:rsid w:val="008F5099"/>
    <w:rsid w:val="008F53E5"/>
    <w:rsid w:val="008F53EB"/>
    <w:rsid w:val="008F57F0"/>
    <w:rsid w:val="008F5BCA"/>
    <w:rsid w:val="008F6483"/>
    <w:rsid w:val="008F6AD8"/>
    <w:rsid w:val="008F7CEE"/>
    <w:rsid w:val="009006A9"/>
    <w:rsid w:val="00900B06"/>
    <w:rsid w:val="00900C61"/>
    <w:rsid w:val="00900DBA"/>
    <w:rsid w:val="009010DA"/>
    <w:rsid w:val="0090126C"/>
    <w:rsid w:val="009013D1"/>
    <w:rsid w:val="009014B3"/>
    <w:rsid w:val="00901663"/>
    <w:rsid w:val="009017C8"/>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A08"/>
    <w:rsid w:val="00907CCA"/>
    <w:rsid w:val="00907D48"/>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80"/>
    <w:rsid w:val="009140E1"/>
    <w:rsid w:val="0091467C"/>
    <w:rsid w:val="00914B27"/>
    <w:rsid w:val="00914D0C"/>
    <w:rsid w:val="00914F72"/>
    <w:rsid w:val="009150C1"/>
    <w:rsid w:val="00915624"/>
    <w:rsid w:val="00915A97"/>
    <w:rsid w:val="00915EB3"/>
    <w:rsid w:val="00915FD3"/>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13E"/>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27A3A"/>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67B"/>
    <w:rsid w:val="00933757"/>
    <w:rsid w:val="00933A3A"/>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47C00"/>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CB4"/>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67"/>
    <w:rsid w:val="00957D79"/>
    <w:rsid w:val="009605BD"/>
    <w:rsid w:val="00960620"/>
    <w:rsid w:val="009606E1"/>
    <w:rsid w:val="00960CCC"/>
    <w:rsid w:val="00960CDF"/>
    <w:rsid w:val="00960E3E"/>
    <w:rsid w:val="00961299"/>
    <w:rsid w:val="00961A31"/>
    <w:rsid w:val="00961CB6"/>
    <w:rsid w:val="00961E15"/>
    <w:rsid w:val="00961F20"/>
    <w:rsid w:val="00962262"/>
    <w:rsid w:val="0096228C"/>
    <w:rsid w:val="0096240E"/>
    <w:rsid w:val="0096249C"/>
    <w:rsid w:val="00962506"/>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D5E"/>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7A9"/>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7EB"/>
    <w:rsid w:val="00987C8F"/>
    <w:rsid w:val="009902EF"/>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C9B"/>
    <w:rsid w:val="00997FA0"/>
    <w:rsid w:val="009A0622"/>
    <w:rsid w:val="009A08B5"/>
    <w:rsid w:val="009A0C4A"/>
    <w:rsid w:val="009A0F4F"/>
    <w:rsid w:val="009A1158"/>
    <w:rsid w:val="009A1251"/>
    <w:rsid w:val="009A145D"/>
    <w:rsid w:val="009A1704"/>
    <w:rsid w:val="009A19F8"/>
    <w:rsid w:val="009A1B0A"/>
    <w:rsid w:val="009A1EE6"/>
    <w:rsid w:val="009A1F55"/>
    <w:rsid w:val="009A2063"/>
    <w:rsid w:val="009A24AC"/>
    <w:rsid w:val="009A2638"/>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159"/>
    <w:rsid w:val="009B03C2"/>
    <w:rsid w:val="009B0771"/>
    <w:rsid w:val="009B0F18"/>
    <w:rsid w:val="009B10CC"/>
    <w:rsid w:val="009B1279"/>
    <w:rsid w:val="009B1819"/>
    <w:rsid w:val="009B1987"/>
    <w:rsid w:val="009B1BA1"/>
    <w:rsid w:val="009B1C0C"/>
    <w:rsid w:val="009B1D1F"/>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660"/>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2EEE"/>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5FF8"/>
    <w:rsid w:val="009C60B5"/>
    <w:rsid w:val="009C661A"/>
    <w:rsid w:val="009C6646"/>
    <w:rsid w:val="009C67B7"/>
    <w:rsid w:val="009C6A3C"/>
    <w:rsid w:val="009C6CA6"/>
    <w:rsid w:val="009C6E00"/>
    <w:rsid w:val="009C7976"/>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21"/>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AEA"/>
    <w:rsid w:val="009E002E"/>
    <w:rsid w:val="009E0031"/>
    <w:rsid w:val="009E0268"/>
    <w:rsid w:val="009E087E"/>
    <w:rsid w:val="009E0A63"/>
    <w:rsid w:val="009E0B01"/>
    <w:rsid w:val="009E1189"/>
    <w:rsid w:val="009E1302"/>
    <w:rsid w:val="009E130A"/>
    <w:rsid w:val="009E134C"/>
    <w:rsid w:val="009E16C2"/>
    <w:rsid w:val="009E1942"/>
    <w:rsid w:val="009E1BEE"/>
    <w:rsid w:val="009E1C32"/>
    <w:rsid w:val="009E1EFB"/>
    <w:rsid w:val="009E1F65"/>
    <w:rsid w:val="009E2076"/>
    <w:rsid w:val="009E21BF"/>
    <w:rsid w:val="009E29EC"/>
    <w:rsid w:val="009E2B50"/>
    <w:rsid w:val="009E2EFC"/>
    <w:rsid w:val="009E339B"/>
    <w:rsid w:val="009E3555"/>
    <w:rsid w:val="009E3577"/>
    <w:rsid w:val="009E36F3"/>
    <w:rsid w:val="009E3834"/>
    <w:rsid w:val="009E3AF6"/>
    <w:rsid w:val="009E4420"/>
    <w:rsid w:val="009E47E5"/>
    <w:rsid w:val="009E49F1"/>
    <w:rsid w:val="009E522A"/>
    <w:rsid w:val="009E5692"/>
    <w:rsid w:val="009E5C30"/>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6CB"/>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949"/>
    <w:rsid w:val="00A00F05"/>
    <w:rsid w:val="00A013F7"/>
    <w:rsid w:val="00A015DA"/>
    <w:rsid w:val="00A016F0"/>
    <w:rsid w:val="00A01740"/>
    <w:rsid w:val="00A01B5C"/>
    <w:rsid w:val="00A01E1A"/>
    <w:rsid w:val="00A01FC8"/>
    <w:rsid w:val="00A01FF0"/>
    <w:rsid w:val="00A020D1"/>
    <w:rsid w:val="00A0222E"/>
    <w:rsid w:val="00A02E73"/>
    <w:rsid w:val="00A0303D"/>
    <w:rsid w:val="00A0330C"/>
    <w:rsid w:val="00A03C4D"/>
    <w:rsid w:val="00A03EDD"/>
    <w:rsid w:val="00A0420A"/>
    <w:rsid w:val="00A0427D"/>
    <w:rsid w:val="00A043BA"/>
    <w:rsid w:val="00A0490B"/>
    <w:rsid w:val="00A0503D"/>
    <w:rsid w:val="00A0504C"/>
    <w:rsid w:val="00A054B8"/>
    <w:rsid w:val="00A054E0"/>
    <w:rsid w:val="00A05582"/>
    <w:rsid w:val="00A05772"/>
    <w:rsid w:val="00A05794"/>
    <w:rsid w:val="00A05DAD"/>
    <w:rsid w:val="00A066C8"/>
    <w:rsid w:val="00A06706"/>
    <w:rsid w:val="00A06B5C"/>
    <w:rsid w:val="00A06C80"/>
    <w:rsid w:val="00A06D2C"/>
    <w:rsid w:val="00A06D8E"/>
    <w:rsid w:val="00A06FDB"/>
    <w:rsid w:val="00A06FF3"/>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70C"/>
    <w:rsid w:val="00A14891"/>
    <w:rsid w:val="00A14BD1"/>
    <w:rsid w:val="00A150E2"/>
    <w:rsid w:val="00A15252"/>
    <w:rsid w:val="00A15291"/>
    <w:rsid w:val="00A1539C"/>
    <w:rsid w:val="00A15483"/>
    <w:rsid w:val="00A15582"/>
    <w:rsid w:val="00A15F60"/>
    <w:rsid w:val="00A15FE1"/>
    <w:rsid w:val="00A1616E"/>
    <w:rsid w:val="00A162EE"/>
    <w:rsid w:val="00A16A29"/>
    <w:rsid w:val="00A16F4A"/>
    <w:rsid w:val="00A16F70"/>
    <w:rsid w:val="00A17075"/>
    <w:rsid w:val="00A170EA"/>
    <w:rsid w:val="00A170FE"/>
    <w:rsid w:val="00A17632"/>
    <w:rsid w:val="00A17648"/>
    <w:rsid w:val="00A176D9"/>
    <w:rsid w:val="00A176DE"/>
    <w:rsid w:val="00A178E3"/>
    <w:rsid w:val="00A178E7"/>
    <w:rsid w:val="00A17968"/>
    <w:rsid w:val="00A17AD9"/>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4C6"/>
    <w:rsid w:val="00A245B2"/>
    <w:rsid w:val="00A24945"/>
    <w:rsid w:val="00A24B90"/>
    <w:rsid w:val="00A24BCB"/>
    <w:rsid w:val="00A2536C"/>
    <w:rsid w:val="00A25466"/>
    <w:rsid w:val="00A25502"/>
    <w:rsid w:val="00A259D2"/>
    <w:rsid w:val="00A259EF"/>
    <w:rsid w:val="00A25F91"/>
    <w:rsid w:val="00A260D0"/>
    <w:rsid w:val="00A2662E"/>
    <w:rsid w:val="00A267DF"/>
    <w:rsid w:val="00A268AE"/>
    <w:rsid w:val="00A2728C"/>
    <w:rsid w:val="00A2733C"/>
    <w:rsid w:val="00A273E9"/>
    <w:rsid w:val="00A2779C"/>
    <w:rsid w:val="00A27928"/>
    <w:rsid w:val="00A27BE2"/>
    <w:rsid w:val="00A27C57"/>
    <w:rsid w:val="00A27D81"/>
    <w:rsid w:val="00A27DBF"/>
    <w:rsid w:val="00A27EEC"/>
    <w:rsid w:val="00A27F28"/>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725"/>
    <w:rsid w:val="00A368ED"/>
    <w:rsid w:val="00A36A1F"/>
    <w:rsid w:val="00A36C2D"/>
    <w:rsid w:val="00A36CEB"/>
    <w:rsid w:val="00A36F95"/>
    <w:rsid w:val="00A37190"/>
    <w:rsid w:val="00A372DB"/>
    <w:rsid w:val="00A37856"/>
    <w:rsid w:val="00A400FB"/>
    <w:rsid w:val="00A402C0"/>
    <w:rsid w:val="00A40AAD"/>
    <w:rsid w:val="00A40B01"/>
    <w:rsid w:val="00A40B48"/>
    <w:rsid w:val="00A40DD0"/>
    <w:rsid w:val="00A41386"/>
    <w:rsid w:val="00A413F1"/>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CF8"/>
    <w:rsid w:val="00A47D98"/>
    <w:rsid w:val="00A47F99"/>
    <w:rsid w:val="00A502DA"/>
    <w:rsid w:val="00A50382"/>
    <w:rsid w:val="00A50506"/>
    <w:rsid w:val="00A50621"/>
    <w:rsid w:val="00A50EA8"/>
    <w:rsid w:val="00A51312"/>
    <w:rsid w:val="00A514B4"/>
    <w:rsid w:val="00A517B2"/>
    <w:rsid w:val="00A519A9"/>
    <w:rsid w:val="00A52BE2"/>
    <w:rsid w:val="00A52C81"/>
    <w:rsid w:val="00A534D5"/>
    <w:rsid w:val="00A5359C"/>
    <w:rsid w:val="00A53DE8"/>
    <w:rsid w:val="00A54197"/>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12C3"/>
    <w:rsid w:val="00A619FA"/>
    <w:rsid w:val="00A61CCE"/>
    <w:rsid w:val="00A61DB6"/>
    <w:rsid w:val="00A6236A"/>
    <w:rsid w:val="00A6279F"/>
    <w:rsid w:val="00A62CDE"/>
    <w:rsid w:val="00A630AE"/>
    <w:rsid w:val="00A635D3"/>
    <w:rsid w:val="00A638AA"/>
    <w:rsid w:val="00A63B9D"/>
    <w:rsid w:val="00A63EB5"/>
    <w:rsid w:val="00A64378"/>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1C5D"/>
    <w:rsid w:val="00A721FB"/>
    <w:rsid w:val="00A725CE"/>
    <w:rsid w:val="00A72813"/>
    <w:rsid w:val="00A72BAC"/>
    <w:rsid w:val="00A72C84"/>
    <w:rsid w:val="00A72F05"/>
    <w:rsid w:val="00A7306C"/>
    <w:rsid w:val="00A730B7"/>
    <w:rsid w:val="00A7319A"/>
    <w:rsid w:val="00A732BC"/>
    <w:rsid w:val="00A7347E"/>
    <w:rsid w:val="00A7395B"/>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1A7"/>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A47"/>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1E90"/>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5D6A"/>
    <w:rsid w:val="00AC602E"/>
    <w:rsid w:val="00AC60D8"/>
    <w:rsid w:val="00AC660F"/>
    <w:rsid w:val="00AC6C35"/>
    <w:rsid w:val="00AC6CA4"/>
    <w:rsid w:val="00AC6CB6"/>
    <w:rsid w:val="00AC6E9D"/>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737"/>
    <w:rsid w:val="00AD1A0D"/>
    <w:rsid w:val="00AD1C85"/>
    <w:rsid w:val="00AD1E3D"/>
    <w:rsid w:val="00AD246E"/>
    <w:rsid w:val="00AD2839"/>
    <w:rsid w:val="00AD2F0E"/>
    <w:rsid w:val="00AD2FF5"/>
    <w:rsid w:val="00AD3769"/>
    <w:rsid w:val="00AD3844"/>
    <w:rsid w:val="00AD39CE"/>
    <w:rsid w:val="00AD429C"/>
    <w:rsid w:val="00AD43DB"/>
    <w:rsid w:val="00AD44BF"/>
    <w:rsid w:val="00AD49E4"/>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0C"/>
    <w:rsid w:val="00AE1745"/>
    <w:rsid w:val="00AE1D0A"/>
    <w:rsid w:val="00AE1E23"/>
    <w:rsid w:val="00AE1E2A"/>
    <w:rsid w:val="00AE27F9"/>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C2A"/>
    <w:rsid w:val="00AE5E40"/>
    <w:rsid w:val="00AE5FD4"/>
    <w:rsid w:val="00AE5FEF"/>
    <w:rsid w:val="00AE70B8"/>
    <w:rsid w:val="00AE7850"/>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E5C"/>
    <w:rsid w:val="00AF24B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6F3"/>
    <w:rsid w:val="00B01A94"/>
    <w:rsid w:val="00B01BBE"/>
    <w:rsid w:val="00B01F95"/>
    <w:rsid w:val="00B0278A"/>
    <w:rsid w:val="00B02F3B"/>
    <w:rsid w:val="00B0300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15"/>
    <w:rsid w:val="00B11274"/>
    <w:rsid w:val="00B1142A"/>
    <w:rsid w:val="00B115DB"/>
    <w:rsid w:val="00B119BE"/>
    <w:rsid w:val="00B11D63"/>
    <w:rsid w:val="00B11ECD"/>
    <w:rsid w:val="00B1230B"/>
    <w:rsid w:val="00B12483"/>
    <w:rsid w:val="00B12B6E"/>
    <w:rsid w:val="00B136FE"/>
    <w:rsid w:val="00B13721"/>
    <w:rsid w:val="00B1382C"/>
    <w:rsid w:val="00B1384E"/>
    <w:rsid w:val="00B1396A"/>
    <w:rsid w:val="00B13C1A"/>
    <w:rsid w:val="00B13DF5"/>
    <w:rsid w:val="00B1436F"/>
    <w:rsid w:val="00B14A27"/>
    <w:rsid w:val="00B14A85"/>
    <w:rsid w:val="00B15111"/>
    <w:rsid w:val="00B1567E"/>
    <w:rsid w:val="00B15A12"/>
    <w:rsid w:val="00B15AFA"/>
    <w:rsid w:val="00B15C5B"/>
    <w:rsid w:val="00B1622D"/>
    <w:rsid w:val="00B16300"/>
    <w:rsid w:val="00B16414"/>
    <w:rsid w:val="00B16CF8"/>
    <w:rsid w:val="00B17438"/>
    <w:rsid w:val="00B17457"/>
    <w:rsid w:val="00B17500"/>
    <w:rsid w:val="00B17EF9"/>
    <w:rsid w:val="00B203F1"/>
    <w:rsid w:val="00B206AB"/>
    <w:rsid w:val="00B2079A"/>
    <w:rsid w:val="00B20ACA"/>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D24"/>
    <w:rsid w:val="00B33E8B"/>
    <w:rsid w:val="00B3408B"/>
    <w:rsid w:val="00B3435A"/>
    <w:rsid w:val="00B34A5F"/>
    <w:rsid w:val="00B34B6F"/>
    <w:rsid w:val="00B34BBC"/>
    <w:rsid w:val="00B34D2C"/>
    <w:rsid w:val="00B35256"/>
    <w:rsid w:val="00B3563F"/>
    <w:rsid w:val="00B35754"/>
    <w:rsid w:val="00B35DC4"/>
    <w:rsid w:val="00B36409"/>
    <w:rsid w:val="00B369D2"/>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47"/>
    <w:rsid w:val="00B463E7"/>
    <w:rsid w:val="00B467E5"/>
    <w:rsid w:val="00B46805"/>
    <w:rsid w:val="00B4689E"/>
    <w:rsid w:val="00B468D8"/>
    <w:rsid w:val="00B46B1B"/>
    <w:rsid w:val="00B46DEA"/>
    <w:rsid w:val="00B46F2A"/>
    <w:rsid w:val="00B46FA1"/>
    <w:rsid w:val="00B4715F"/>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3E4"/>
    <w:rsid w:val="00B6584E"/>
    <w:rsid w:val="00B65C85"/>
    <w:rsid w:val="00B6613C"/>
    <w:rsid w:val="00B661FF"/>
    <w:rsid w:val="00B6667F"/>
    <w:rsid w:val="00B66710"/>
    <w:rsid w:val="00B669D4"/>
    <w:rsid w:val="00B66D32"/>
    <w:rsid w:val="00B67608"/>
    <w:rsid w:val="00B6776A"/>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DB7"/>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A0"/>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3A"/>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3A2"/>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26A"/>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240"/>
    <w:rsid w:val="00BF2533"/>
    <w:rsid w:val="00BF26C0"/>
    <w:rsid w:val="00BF3076"/>
    <w:rsid w:val="00BF335F"/>
    <w:rsid w:val="00BF3BAD"/>
    <w:rsid w:val="00BF3CBC"/>
    <w:rsid w:val="00BF400E"/>
    <w:rsid w:val="00BF40D6"/>
    <w:rsid w:val="00BF4153"/>
    <w:rsid w:val="00BF428F"/>
    <w:rsid w:val="00BF4583"/>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8BC"/>
    <w:rsid w:val="00C00AD8"/>
    <w:rsid w:val="00C0116C"/>
    <w:rsid w:val="00C0145F"/>
    <w:rsid w:val="00C0175C"/>
    <w:rsid w:val="00C01A47"/>
    <w:rsid w:val="00C01BF2"/>
    <w:rsid w:val="00C01C3D"/>
    <w:rsid w:val="00C0266F"/>
    <w:rsid w:val="00C02951"/>
    <w:rsid w:val="00C02EE3"/>
    <w:rsid w:val="00C02EF4"/>
    <w:rsid w:val="00C03293"/>
    <w:rsid w:val="00C03DEC"/>
    <w:rsid w:val="00C041AF"/>
    <w:rsid w:val="00C04272"/>
    <w:rsid w:val="00C04704"/>
    <w:rsid w:val="00C056DD"/>
    <w:rsid w:val="00C05C6F"/>
    <w:rsid w:val="00C05CBA"/>
    <w:rsid w:val="00C0643D"/>
    <w:rsid w:val="00C064E3"/>
    <w:rsid w:val="00C06553"/>
    <w:rsid w:val="00C06B3B"/>
    <w:rsid w:val="00C06E45"/>
    <w:rsid w:val="00C0708C"/>
    <w:rsid w:val="00C0755D"/>
    <w:rsid w:val="00C0757E"/>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FF1"/>
    <w:rsid w:val="00C140A9"/>
    <w:rsid w:val="00C14128"/>
    <w:rsid w:val="00C14609"/>
    <w:rsid w:val="00C151A9"/>
    <w:rsid w:val="00C15316"/>
    <w:rsid w:val="00C15857"/>
    <w:rsid w:val="00C1593B"/>
    <w:rsid w:val="00C15BC5"/>
    <w:rsid w:val="00C15EC9"/>
    <w:rsid w:val="00C16481"/>
    <w:rsid w:val="00C1681E"/>
    <w:rsid w:val="00C16C56"/>
    <w:rsid w:val="00C16E7A"/>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4C7E"/>
    <w:rsid w:val="00C25120"/>
    <w:rsid w:val="00C2584C"/>
    <w:rsid w:val="00C25ABF"/>
    <w:rsid w:val="00C25DCE"/>
    <w:rsid w:val="00C26727"/>
    <w:rsid w:val="00C26736"/>
    <w:rsid w:val="00C26F27"/>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638"/>
    <w:rsid w:val="00C339A6"/>
    <w:rsid w:val="00C34038"/>
    <w:rsid w:val="00C34490"/>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3C4"/>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E6D"/>
    <w:rsid w:val="00C52F6D"/>
    <w:rsid w:val="00C5300F"/>
    <w:rsid w:val="00C5312A"/>
    <w:rsid w:val="00C53390"/>
    <w:rsid w:val="00C534B2"/>
    <w:rsid w:val="00C5354A"/>
    <w:rsid w:val="00C5355E"/>
    <w:rsid w:val="00C5364B"/>
    <w:rsid w:val="00C53A10"/>
    <w:rsid w:val="00C53E16"/>
    <w:rsid w:val="00C53E38"/>
    <w:rsid w:val="00C53EBF"/>
    <w:rsid w:val="00C53F30"/>
    <w:rsid w:val="00C54855"/>
    <w:rsid w:val="00C54999"/>
    <w:rsid w:val="00C549CC"/>
    <w:rsid w:val="00C54DAC"/>
    <w:rsid w:val="00C54E44"/>
    <w:rsid w:val="00C557DB"/>
    <w:rsid w:val="00C558DC"/>
    <w:rsid w:val="00C55C57"/>
    <w:rsid w:val="00C55CC5"/>
    <w:rsid w:val="00C560B7"/>
    <w:rsid w:val="00C5645D"/>
    <w:rsid w:val="00C56F65"/>
    <w:rsid w:val="00C5700E"/>
    <w:rsid w:val="00C570B2"/>
    <w:rsid w:val="00C575B1"/>
    <w:rsid w:val="00C579C4"/>
    <w:rsid w:val="00C57F9D"/>
    <w:rsid w:val="00C6004E"/>
    <w:rsid w:val="00C600D5"/>
    <w:rsid w:val="00C60156"/>
    <w:rsid w:val="00C601FB"/>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8FD"/>
    <w:rsid w:val="00C64D50"/>
    <w:rsid w:val="00C64DC6"/>
    <w:rsid w:val="00C65353"/>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A0F"/>
    <w:rsid w:val="00C72B4C"/>
    <w:rsid w:val="00C72F49"/>
    <w:rsid w:val="00C734FE"/>
    <w:rsid w:val="00C7378B"/>
    <w:rsid w:val="00C738EA"/>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5FC"/>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1136"/>
    <w:rsid w:val="00C81160"/>
    <w:rsid w:val="00C81347"/>
    <w:rsid w:val="00C8151B"/>
    <w:rsid w:val="00C81753"/>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915"/>
    <w:rsid w:val="00C84D8C"/>
    <w:rsid w:val="00C84F74"/>
    <w:rsid w:val="00C85720"/>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3213"/>
    <w:rsid w:val="00C942EE"/>
    <w:rsid w:val="00C94371"/>
    <w:rsid w:val="00C9441B"/>
    <w:rsid w:val="00C94BCC"/>
    <w:rsid w:val="00C94E08"/>
    <w:rsid w:val="00C950A6"/>
    <w:rsid w:val="00C951BC"/>
    <w:rsid w:val="00C954DF"/>
    <w:rsid w:val="00C957E1"/>
    <w:rsid w:val="00C95C3A"/>
    <w:rsid w:val="00C95D96"/>
    <w:rsid w:val="00C96074"/>
    <w:rsid w:val="00C963EA"/>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B31"/>
    <w:rsid w:val="00CA3EBC"/>
    <w:rsid w:val="00CA400D"/>
    <w:rsid w:val="00CA453E"/>
    <w:rsid w:val="00CA4810"/>
    <w:rsid w:val="00CA4AB8"/>
    <w:rsid w:val="00CA4B47"/>
    <w:rsid w:val="00CA4C0F"/>
    <w:rsid w:val="00CA5E6B"/>
    <w:rsid w:val="00CA61CC"/>
    <w:rsid w:val="00CA62DA"/>
    <w:rsid w:val="00CA63B5"/>
    <w:rsid w:val="00CA6FF3"/>
    <w:rsid w:val="00CA73EA"/>
    <w:rsid w:val="00CA77FE"/>
    <w:rsid w:val="00CA7836"/>
    <w:rsid w:val="00CB003B"/>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911"/>
    <w:rsid w:val="00CC5BFE"/>
    <w:rsid w:val="00CC5E36"/>
    <w:rsid w:val="00CC6306"/>
    <w:rsid w:val="00CC6365"/>
    <w:rsid w:val="00CC68A1"/>
    <w:rsid w:val="00CC6A38"/>
    <w:rsid w:val="00CC6C25"/>
    <w:rsid w:val="00CC6DCB"/>
    <w:rsid w:val="00CC71F6"/>
    <w:rsid w:val="00CD035F"/>
    <w:rsid w:val="00CD08CB"/>
    <w:rsid w:val="00CD098E"/>
    <w:rsid w:val="00CD0B68"/>
    <w:rsid w:val="00CD0D4A"/>
    <w:rsid w:val="00CD0F27"/>
    <w:rsid w:val="00CD1098"/>
    <w:rsid w:val="00CD1376"/>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792"/>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17"/>
    <w:rsid w:val="00CF1EEB"/>
    <w:rsid w:val="00CF2330"/>
    <w:rsid w:val="00CF264B"/>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88"/>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EAA"/>
    <w:rsid w:val="00D05F91"/>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6C"/>
    <w:rsid w:val="00D21286"/>
    <w:rsid w:val="00D213E0"/>
    <w:rsid w:val="00D2146C"/>
    <w:rsid w:val="00D2146D"/>
    <w:rsid w:val="00D21D32"/>
    <w:rsid w:val="00D21D33"/>
    <w:rsid w:val="00D22071"/>
    <w:rsid w:val="00D221D5"/>
    <w:rsid w:val="00D227E3"/>
    <w:rsid w:val="00D22848"/>
    <w:rsid w:val="00D228B2"/>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30E"/>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557"/>
    <w:rsid w:val="00D27B5D"/>
    <w:rsid w:val="00D27F01"/>
    <w:rsid w:val="00D305EA"/>
    <w:rsid w:val="00D30D54"/>
    <w:rsid w:val="00D30FCB"/>
    <w:rsid w:val="00D30FFE"/>
    <w:rsid w:val="00D312F3"/>
    <w:rsid w:val="00D3166D"/>
    <w:rsid w:val="00D31AD5"/>
    <w:rsid w:val="00D3218D"/>
    <w:rsid w:val="00D32474"/>
    <w:rsid w:val="00D324C5"/>
    <w:rsid w:val="00D32D05"/>
    <w:rsid w:val="00D32F8A"/>
    <w:rsid w:val="00D34211"/>
    <w:rsid w:val="00D3432E"/>
    <w:rsid w:val="00D347FB"/>
    <w:rsid w:val="00D3485E"/>
    <w:rsid w:val="00D34CFB"/>
    <w:rsid w:val="00D34E94"/>
    <w:rsid w:val="00D34F52"/>
    <w:rsid w:val="00D353C2"/>
    <w:rsid w:val="00D35F52"/>
    <w:rsid w:val="00D3624D"/>
    <w:rsid w:val="00D36266"/>
    <w:rsid w:val="00D363F2"/>
    <w:rsid w:val="00D36717"/>
    <w:rsid w:val="00D36825"/>
    <w:rsid w:val="00D368CC"/>
    <w:rsid w:val="00D3729D"/>
    <w:rsid w:val="00D3757F"/>
    <w:rsid w:val="00D37764"/>
    <w:rsid w:val="00D37A4C"/>
    <w:rsid w:val="00D37AE3"/>
    <w:rsid w:val="00D37BAC"/>
    <w:rsid w:val="00D37C51"/>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76C"/>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F2"/>
    <w:rsid w:val="00D6760A"/>
    <w:rsid w:val="00D677B7"/>
    <w:rsid w:val="00D67BFA"/>
    <w:rsid w:val="00D7013B"/>
    <w:rsid w:val="00D7036A"/>
    <w:rsid w:val="00D703D8"/>
    <w:rsid w:val="00D70460"/>
    <w:rsid w:val="00D70627"/>
    <w:rsid w:val="00D70CD5"/>
    <w:rsid w:val="00D70EC5"/>
    <w:rsid w:val="00D71126"/>
    <w:rsid w:val="00D71586"/>
    <w:rsid w:val="00D71FCD"/>
    <w:rsid w:val="00D7219D"/>
    <w:rsid w:val="00D722CA"/>
    <w:rsid w:val="00D723CB"/>
    <w:rsid w:val="00D72505"/>
    <w:rsid w:val="00D72709"/>
    <w:rsid w:val="00D72B94"/>
    <w:rsid w:val="00D73128"/>
    <w:rsid w:val="00D7336A"/>
    <w:rsid w:val="00D7367F"/>
    <w:rsid w:val="00D7413E"/>
    <w:rsid w:val="00D749D3"/>
    <w:rsid w:val="00D74E87"/>
    <w:rsid w:val="00D75468"/>
    <w:rsid w:val="00D756D0"/>
    <w:rsid w:val="00D75790"/>
    <w:rsid w:val="00D757D3"/>
    <w:rsid w:val="00D75B19"/>
    <w:rsid w:val="00D75BF7"/>
    <w:rsid w:val="00D75E1E"/>
    <w:rsid w:val="00D75F78"/>
    <w:rsid w:val="00D7607E"/>
    <w:rsid w:val="00D76434"/>
    <w:rsid w:val="00D76578"/>
    <w:rsid w:val="00D766D0"/>
    <w:rsid w:val="00D767A0"/>
    <w:rsid w:val="00D77506"/>
    <w:rsid w:val="00D7759C"/>
    <w:rsid w:val="00D775C0"/>
    <w:rsid w:val="00D77846"/>
    <w:rsid w:val="00D77B8E"/>
    <w:rsid w:val="00D77BF1"/>
    <w:rsid w:val="00D77F02"/>
    <w:rsid w:val="00D802A3"/>
    <w:rsid w:val="00D80402"/>
    <w:rsid w:val="00D8092B"/>
    <w:rsid w:val="00D8097A"/>
    <w:rsid w:val="00D80A90"/>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2A5"/>
    <w:rsid w:val="00D843DC"/>
    <w:rsid w:val="00D84802"/>
    <w:rsid w:val="00D84874"/>
    <w:rsid w:val="00D84B6C"/>
    <w:rsid w:val="00D84BAD"/>
    <w:rsid w:val="00D8516A"/>
    <w:rsid w:val="00D85535"/>
    <w:rsid w:val="00D85613"/>
    <w:rsid w:val="00D85CE6"/>
    <w:rsid w:val="00D85D6F"/>
    <w:rsid w:val="00D85ED1"/>
    <w:rsid w:val="00D85FCA"/>
    <w:rsid w:val="00D86193"/>
    <w:rsid w:val="00D86438"/>
    <w:rsid w:val="00D8676E"/>
    <w:rsid w:val="00D8685F"/>
    <w:rsid w:val="00D86A3F"/>
    <w:rsid w:val="00D86D4C"/>
    <w:rsid w:val="00D86EB7"/>
    <w:rsid w:val="00D8700E"/>
    <w:rsid w:val="00D87151"/>
    <w:rsid w:val="00D8748B"/>
    <w:rsid w:val="00D878CB"/>
    <w:rsid w:val="00D87CD6"/>
    <w:rsid w:val="00D9069B"/>
    <w:rsid w:val="00D907F0"/>
    <w:rsid w:val="00D90A22"/>
    <w:rsid w:val="00D90EB6"/>
    <w:rsid w:val="00D91001"/>
    <w:rsid w:val="00D914E7"/>
    <w:rsid w:val="00D915AF"/>
    <w:rsid w:val="00D915EF"/>
    <w:rsid w:val="00D91600"/>
    <w:rsid w:val="00D91747"/>
    <w:rsid w:val="00D91CD0"/>
    <w:rsid w:val="00D91E76"/>
    <w:rsid w:val="00D9201D"/>
    <w:rsid w:val="00D92043"/>
    <w:rsid w:val="00D92359"/>
    <w:rsid w:val="00D92571"/>
    <w:rsid w:val="00D926AB"/>
    <w:rsid w:val="00D93120"/>
    <w:rsid w:val="00D9323F"/>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32"/>
    <w:rsid w:val="00D96849"/>
    <w:rsid w:val="00D968C2"/>
    <w:rsid w:val="00D96ADC"/>
    <w:rsid w:val="00D97906"/>
    <w:rsid w:val="00D97E34"/>
    <w:rsid w:val="00D97F2C"/>
    <w:rsid w:val="00DA02B1"/>
    <w:rsid w:val="00DA02BB"/>
    <w:rsid w:val="00DA03EC"/>
    <w:rsid w:val="00DA0B7C"/>
    <w:rsid w:val="00DA0EC0"/>
    <w:rsid w:val="00DA11A3"/>
    <w:rsid w:val="00DA190D"/>
    <w:rsid w:val="00DA2045"/>
    <w:rsid w:val="00DA2339"/>
    <w:rsid w:val="00DA2366"/>
    <w:rsid w:val="00DA272F"/>
    <w:rsid w:val="00DA2981"/>
    <w:rsid w:val="00DA2CB2"/>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05"/>
    <w:rsid w:val="00DA69FC"/>
    <w:rsid w:val="00DA7AE1"/>
    <w:rsid w:val="00DA7B19"/>
    <w:rsid w:val="00DA7C01"/>
    <w:rsid w:val="00DB01E3"/>
    <w:rsid w:val="00DB07D4"/>
    <w:rsid w:val="00DB10AB"/>
    <w:rsid w:val="00DB1272"/>
    <w:rsid w:val="00DB1C35"/>
    <w:rsid w:val="00DB1CB3"/>
    <w:rsid w:val="00DB1DE7"/>
    <w:rsid w:val="00DB2831"/>
    <w:rsid w:val="00DB2B5C"/>
    <w:rsid w:val="00DB2BEF"/>
    <w:rsid w:val="00DB2DF6"/>
    <w:rsid w:val="00DB31F1"/>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189"/>
    <w:rsid w:val="00DC39D3"/>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48E"/>
    <w:rsid w:val="00DD2614"/>
    <w:rsid w:val="00DD2AE1"/>
    <w:rsid w:val="00DD3208"/>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0FB4"/>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498"/>
    <w:rsid w:val="00DF2506"/>
    <w:rsid w:val="00DF2C7A"/>
    <w:rsid w:val="00DF2DFD"/>
    <w:rsid w:val="00DF3189"/>
    <w:rsid w:val="00DF353D"/>
    <w:rsid w:val="00DF3642"/>
    <w:rsid w:val="00DF3D76"/>
    <w:rsid w:val="00DF3FD9"/>
    <w:rsid w:val="00DF403E"/>
    <w:rsid w:val="00DF4348"/>
    <w:rsid w:val="00DF4D9C"/>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D3"/>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55A"/>
    <w:rsid w:val="00E047DC"/>
    <w:rsid w:val="00E049E5"/>
    <w:rsid w:val="00E04AD2"/>
    <w:rsid w:val="00E04C05"/>
    <w:rsid w:val="00E05376"/>
    <w:rsid w:val="00E05753"/>
    <w:rsid w:val="00E057E1"/>
    <w:rsid w:val="00E05A5D"/>
    <w:rsid w:val="00E05AA1"/>
    <w:rsid w:val="00E05F3D"/>
    <w:rsid w:val="00E06412"/>
    <w:rsid w:val="00E0655B"/>
    <w:rsid w:val="00E06753"/>
    <w:rsid w:val="00E06799"/>
    <w:rsid w:val="00E0706A"/>
    <w:rsid w:val="00E0714D"/>
    <w:rsid w:val="00E07219"/>
    <w:rsid w:val="00E07305"/>
    <w:rsid w:val="00E07A82"/>
    <w:rsid w:val="00E07B7D"/>
    <w:rsid w:val="00E1059F"/>
    <w:rsid w:val="00E10718"/>
    <w:rsid w:val="00E10DD2"/>
    <w:rsid w:val="00E11225"/>
    <w:rsid w:val="00E11430"/>
    <w:rsid w:val="00E116C4"/>
    <w:rsid w:val="00E119D0"/>
    <w:rsid w:val="00E11C66"/>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DDB"/>
    <w:rsid w:val="00E15E84"/>
    <w:rsid w:val="00E15EAF"/>
    <w:rsid w:val="00E16005"/>
    <w:rsid w:val="00E1621A"/>
    <w:rsid w:val="00E16242"/>
    <w:rsid w:val="00E16303"/>
    <w:rsid w:val="00E16A98"/>
    <w:rsid w:val="00E17604"/>
    <w:rsid w:val="00E202EF"/>
    <w:rsid w:val="00E2055C"/>
    <w:rsid w:val="00E20754"/>
    <w:rsid w:val="00E207D1"/>
    <w:rsid w:val="00E20A56"/>
    <w:rsid w:val="00E20B7C"/>
    <w:rsid w:val="00E20D8A"/>
    <w:rsid w:val="00E20E68"/>
    <w:rsid w:val="00E214E0"/>
    <w:rsid w:val="00E2156E"/>
    <w:rsid w:val="00E21684"/>
    <w:rsid w:val="00E2173E"/>
    <w:rsid w:val="00E21752"/>
    <w:rsid w:val="00E221DC"/>
    <w:rsid w:val="00E225D8"/>
    <w:rsid w:val="00E22737"/>
    <w:rsid w:val="00E22A84"/>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EA"/>
    <w:rsid w:val="00E30D03"/>
    <w:rsid w:val="00E30F40"/>
    <w:rsid w:val="00E30F85"/>
    <w:rsid w:val="00E31183"/>
    <w:rsid w:val="00E315AD"/>
    <w:rsid w:val="00E318C2"/>
    <w:rsid w:val="00E31923"/>
    <w:rsid w:val="00E320F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3FD1"/>
    <w:rsid w:val="00E444A9"/>
    <w:rsid w:val="00E44D2F"/>
    <w:rsid w:val="00E44E01"/>
    <w:rsid w:val="00E45558"/>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3E09"/>
    <w:rsid w:val="00E5400A"/>
    <w:rsid w:val="00E542BC"/>
    <w:rsid w:val="00E546A2"/>
    <w:rsid w:val="00E546B1"/>
    <w:rsid w:val="00E54AF5"/>
    <w:rsid w:val="00E54CDC"/>
    <w:rsid w:val="00E54F45"/>
    <w:rsid w:val="00E54FAB"/>
    <w:rsid w:val="00E54FBB"/>
    <w:rsid w:val="00E55750"/>
    <w:rsid w:val="00E558DC"/>
    <w:rsid w:val="00E55AEA"/>
    <w:rsid w:val="00E5670A"/>
    <w:rsid w:val="00E569E1"/>
    <w:rsid w:val="00E56C9C"/>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C9A"/>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A5A"/>
    <w:rsid w:val="00E71B36"/>
    <w:rsid w:val="00E71CB1"/>
    <w:rsid w:val="00E728B5"/>
    <w:rsid w:val="00E72A74"/>
    <w:rsid w:val="00E73186"/>
    <w:rsid w:val="00E73273"/>
    <w:rsid w:val="00E7333C"/>
    <w:rsid w:val="00E739A7"/>
    <w:rsid w:val="00E73BE3"/>
    <w:rsid w:val="00E742C2"/>
    <w:rsid w:val="00E74443"/>
    <w:rsid w:val="00E7445A"/>
    <w:rsid w:val="00E74AE8"/>
    <w:rsid w:val="00E74AF4"/>
    <w:rsid w:val="00E74BB5"/>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5D7"/>
    <w:rsid w:val="00E80999"/>
    <w:rsid w:val="00E80BEA"/>
    <w:rsid w:val="00E80FBA"/>
    <w:rsid w:val="00E812E2"/>
    <w:rsid w:val="00E812FB"/>
    <w:rsid w:val="00E813B2"/>
    <w:rsid w:val="00E81958"/>
    <w:rsid w:val="00E81BBF"/>
    <w:rsid w:val="00E81C6B"/>
    <w:rsid w:val="00E82069"/>
    <w:rsid w:val="00E8265D"/>
    <w:rsid w:val="00E82B84"/>
    <w:rsid w:val="00E82B8C"/>
    <w:rsid w:val="00E82D78"/>
    <w:rsid w:val="00E82E4A"/>
    <w:rsid w:val="00E837FE"/>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765"/>
    <w:rsid w:val="00E909D6"/>
    <w:rsid w:val="00E90B51"/>
    <w:rsid w:val="00E90CEA"/>
    <w:rsid w:val="00E90CF4"/>
    <w:rsid w:val="00E912D4"/>
    <w:rsid w:val="00E912F7"/>
    <w:rsid w:val="00E91A9C"/>
    <w:rsid w:val="00E91FDA"/>
    <w:rsid w:val="00E92261"/>
    <w:rsid w:val="00E92853"/>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23C"/>
    <w:rsid w:val="00EA389A"/>
    <w:rsid w:val="00EA3FAA"/>
    <w:rsid w:val="00EA428E"/>
    <w:rsid w:val="00EA4909"/>
    <w:rsid w:val="00EA4A3A"/>
    <w:rsid w:val="00EA5271"/>
    <w:rsid w:val="00EA527F"/>
    <w:rsid w:val="00EA5351"/>
    <w:rsid w:val="00EA56D4"/>
    <w:rsid w:val="00EA5D95"/>
    <w:rsid w:val="00EA5DE6"/>
    <w:rsid w:val="00EA6052"/>
    <w:rsid w:val="00EA6209"/>
    <w:rsid w:val="00EA62F0"/>
    <w:rsid w:val="00EA64E9"/>
    <w:rsid w:val="00EA692C"/>
    <w:rsid w:val="00EA6A56"/>
    <w:rsid w:val="00EA6BB6"/>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4DA"/>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C0903"/>
    <w:rsid w:val="00EC0C29"/>
    <w:rsid w:val="00EC1007"/>
    <w:rsid w:val="00EC15C9"/>
    <w:rsid w:val="00EC1690"/>
    <w:rsid w:val="00EC16EB"/>
    <w:rsid w:val="00EC178E"/>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4E8D"/>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574"/>
    <w:rsid w:val="00ED67A0"/>
    <w:rsid w:val="00ED6CC0"/>
    <w:rsid w:val="00ED6CF2"/>
    <w:rsid w:val="00ED6E64"/>
    <w:rsid w:val="00ED71B2"/>
    <w:rsid w:val="00ED74BE"/>
    <w:rsid w:val="00ED77AD"/>
    <w:rsid w:val="00EE0970"/>
    <w:rsid w:val="00EE0C4A"/>
    <w:rsid w:val="00EE1062"/>
    <w:rsid w:val="00EE1120"/>
    <w:rsid w:val="00EE15DA"/>
    <w:rsid w:val="00EE1673"/>
    <w:rsid w:val="00EE1AAB"/>
    <w:rsid w:val="00EE1E00"/>
    <w:rsid w:val="00EE217A"/>
    <w:rsid w:val="00EE26B8"/>
    <w:rsid w:val="00EE2C6A"/>
    <w:rsid w:val="00EE2EE4"/>
    <w:rsid w:val="00EE31DA"/>
    <w:rsid w:val="00EE3263"/>
    <w:rsid w:val="00EE38D8"/>
    <w:rsid w:val="00EE3900"/>
    <w:rsid w:val="00EE39C3"/>
    <w:rsid w:val="00EE3A82"/>
    <w:rsid w:val="00EE3D81"/>
    <w:rsid w:val="00EE403C"/>
    <w:rsid w:val="00EE472D"/>
    <w:rsid w:val="00EE4A55"/>
    <w:rsid w:val="00EE502E"/>
    <w:rsid w:val="00EE5192"/>
    <w:rsid w:val="00EE51DC"/>
    <w:rsid w:val="00EE55D9"/>
    <w:rsid w:val="00EE5650"/>
    <w:rsid w:val="00EE58F2"/>
    <w:rsid w:val="00EE59F5"/>
    <w:rsid w:val="00EE5AF1"/>
    <w:rsid w:val="00EE5EA8"/>
    <w:rsid w:val="00EE5F3D"/>
    <w:rsid w:val="00EE6250"/>
    <w:rsid w:val="00EE680D"/>
    <w:rsid w:val="00EE6BE4"/>
    <w:rsid w:val="00EE6C37"/>
    <w:rsid w:val="00EE6CD0"/>
    <w:rsid w:val="00EE7299"/>
    <w:rsid w:val="00EE7945"/>
    <w:rsid w:val="00EE79E8"/>
    <w:rsid w:val="00EE7A83"/>
    <w:rsid w:val="00EE7ACC"/>
    <w:rsid w:val="00EE7AF0"/>
    <w:rsid w:val="00EE7F6F"/>
    <w:rsid w:val="00EF0129"/>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7DA"/>
    <w:rsid w:val="00EF5B3D"/>
    <w:rsid w:val="00EF5C9E"/>
    <w:rsid w:val="00EF5CBC"/>
    <w:rsid w:val="00EF6049"/>
    <w:rsid w:val="00EF6247"/>
    <w:rsid w:val="00EF6794"/>
    <w:rsid w:val="00EF75A0"/>
    <w:rsid w:val="00EF7B0C"/>
    <w:rsid w:val="00EF7B2E"/>
    <w:rsid w:val="00EF7B80"/>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E5"/>
    <w:rsid w:val="00F121BF"/>
    <w:rsid w:val="00F1267A"/>
    <w:rsid w:val="00F12C56"/>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116"/>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711"/>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3812"/>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37F4C"/>
    <w:rsid w:val="00F40172"/>
    <w:rsid w:val="00F40650"/>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08"/>
    <w:rsid w:val="00F539EB"/>
    <w:rsid w:val="00F53D5A"/>
    <w:rsid w:val="00F54633"/>
    <w:rsid w:val="00F546D8"/>
    <w:rsid w:val="00F54926"/>
    <w:rsid w:val="00F54AC0"/>
    <w:rsid w:val="00F55025"/>
    <w:rsid w:val="00F55671"/>
    <w:rsid w:val="00F5569F"/>
    <w:rsid w:val="00F55A73"/>
    <w:rsid w:val="00F55B5F"/>
    <w:rsid w:val="00F55D37"/>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781"/>
    <w:rsid w:val="00F72BA4"/>
    <w:rsid w:val="00F72F6F"/>
    <w:rsid w:val="00F731D9"/>
    <w:rsid w:val="00F7340D"/>
    <w:rsid w:val="00F734C7"/>
    <w:rsid w:val="00F737CD"/>
    <w:rsid w:val="00F738B7"/>
    <w:rsid w:val="00F73BD6"/>
    <w:rsid w:val="00F741B4"/>
    <w:rsid w:val="00F74D15"/>
    <w:rsid w:val="00F7524B"/>
    <w:rsid w:val="00F753A3"/>
    <w:rsid w:val="00F75404"/>
    <w:rsid w:val="00F755AF"/>
    <w:rsid w:val="00F75644"/>
    <w:rsid w:val="00F7573C"/>
    <w:rsid w:val="00F7585D"/>
    <w:rsid w:val="00F75BF6"/>
    <w:rsid w:val="00F75D68"/>
    <w:rsid w:val="00F75E6F"/>
    <w:rsid w:val="00F76620"/>
    <w:rsid w:val="00F77186"/>
    <w:rsid w:val="00F775FB"/>
    <w:rsid w:val="00F801B1"/>
    <w:rsid w:val="00F80316"/>
    <w:rsid w:val="00F80372"/>
    <w:rsid w:val="00F80B50"/>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B57"/>
    <w:rsid w:val="00FA2BCA"/>
    <w:rsid w:val="00FA2D27"/>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8F5"/>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3"/>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1F4"/>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3BF"/>
    <w:rsid w:val="00FE0A51"/>
    <w:rsid w:val="00FE0B36"/>
    <w:rsid w:val="00FE0DCA"/>
    <w:rsid w:val="00FE170E"/>
    <w:rsid w:val="00FE17C6"/>
    <w:rsid w:val="00FE198C"/>
    <w:rsid w:val="00FE1A78"/>
    <w:rsid w:val="00FE1BD2"/>
    <w:rsid w:val="00FE1E32"/>
    <w:rsid w:val="00FE1FBE"/>
    <w:rsid w:val="00FE234A"/>
    <w:rsid w:val="00FE240C"/>
    <w:rsid w:val="00FE2C7E"/>
    <w:rsid w:val="00FE2EF4"/>
    <w:rsid w:val="00FE2F6F"/>
    <w:rsid w:val="00FE36BC"/>
    <w:rsid w:val="00FE387E"/>
    <w:rsid w:val="00FE3F76"/>
    <w:rsid w:val="00FE3FA6"/>
    <w:rsid w:val="00FE4454"/>
    <w:rsid w:val="00FE4A15"/>
    <w:rsid w:val="00FE4DDF"/>
    <w:rsid w:val="00FE4F09"/>
    <w:rsid w:val="00FE4F17"/>
    <w:rsid w:val="00FE4FB6"/>
    <w:rsid w:val="00FE5527"/>
    <w:rsid w:val="00FE59D0"/>
    <w:rsid w:val="00FE5B41"/>
    <w:rsid w:val="00FE5B69"/>
    <w:rsid w:val="00FE63DD"/>
    <w:rsid w:val="00FE65CB"/>
    <w:rsid w:val="00FE6B6D"/>
    <w:rsid w:val="00FE6D25"/>
    <w:rsid w:val="00FE7329"/>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F77"/>
    <w:rsid w:val="00FF389C"/>
    <w:rsid w:val="00FF3C88"/>
    <w:rsid w:val="00FF45AF"/>
    <w:rsid w:val="00FF4701"/>
    <w:rsid w:val="00FF4964"/>
    <w:rsid w:val="00FF49A1"/>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9D3"/>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1782484">
      <w:bodyDiv w:val="1"/>
      <w:marLeft w:val="0"/>
      <w:marRight w:val="0"/>
      <w:marTop w:val="0"/>
      <w:marBottom w:val="0"/>
      <w:divBdr>
        <w:top w:val="none" w:sz="0" w:space="0" w:color="auto"/>
        <w:left w:val="none" w:sz="0" w:space="0" w:color="auto"/>
        <w:bottom w:val="none" w:sz="0" w:space="0" w:color="auto"/>
        <w:right w:val="none" w:sz="0" w:space="0" w:color="auto"/>
      </w:divBdr>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1460029">
      <w:bodyDiv w:val="1"/>
      <w:marLeft w:val="0"/>
      <w:marRight w:val="0"/>
      <w:marTop w:val="0"/>
      <w:marBottom w:val="0"/>
      <w:divBdr>
        <w:top w:val="none" w:sz="0" w:space="0" w:color="auto"/>
        <w:left w:val="none" w:sz="0" w:space="0" w:color="auto"/>
        <w:bottom w:val="none" w:sz="0" w:space="0" w:color="auto"/>
        <w:right w:val="none" w:sz="0" w:space="0" w:color="auto"/>
      </w:divBdr>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9</Pages>
  <Words>3127</Words>
  <Characters>17830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20916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376</cp:revision>
  <cp:lastPrinted>2024-03-14T07:00:00Z</cp:lastPrinted>
  <dcterms:created xsi:type="dcterms:W3CDTF">2024-03-22T01:46:00Z</dcterms:created>
  <dcterms:modified xsi:type="dcterms:W3CDTF">2024-04-04T10:58:00Z</dcterms:modified>
  <cp:category/>
</cp:coreProperties>
</file>